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4595"/>
      </w:tblGrid>
      <w:tr w:rsidR="00DE0317" w:rsidRPr="00DE0317" w:rsidTr="00DE0317">
        <w:tc>
          <w:tcPr>
            <w:tcW w:w="145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DE0317" w:rsidRPr="00DE0317" w:rsidRDefault="00DE0317" w:rsidP="00DE0317">
            <w:pPr>
              <w:spacing w:after="0" w:line="240" w:lineRule="auto"/>
              <w:jc w:val="center"/>
              <w:rPr>
                <w:rFonts w:asciiTheme="majorHAnsi" w:eastAsia="Times New Roman" w:hAnsiTheme="majorHAnsi" w:cs="Times New Roman"/>
                <w:color w:val="FFFFFF" w:themeColor="background1"/>
                <w:sz w:val="24"/>
                <w:szCs w:val="24"/>
              </w:rPr>
            </w:pPr>
            <w:r w:rsidRPr="00DE0317">
              <w:rPr>
                <w:rFonts w:asciiTheme="majorHAnsi" w:eastAsia="Times New Roman" w:hAnsiTheme="majorHAnsi" w:cs="Times New Roman"/>
                <w:b/>
                <w:bCs/>
                <w:color w:val="FFFFFF" w:themeColor="background1"/>
                <w:sz w:val="44"/>
                <w:szCs w:val="44"/>
              </w:rPr>
              <w:t>What was war like in WWI? How did it affect those involved?</w:t>
            </w:r>
          </w:p>
          <w:p w:rsidR="00DE0317" w:rsidRPr="00DE0317" w:rsidRDefault="00DE0317" w:rsidP="00DE0317">
            <w:pPr>
              <w:spacing w:after="0" w:line="0" w:lineRule="atLeast"/>
              <w:ind w:right="-2"/>
              <w:jc w:val="center"/>
              <w:rPr>
                <w:rFonts w:asciiTheme="majorHAnsi" w:eastAsia="Times New Roman" w:hAnsiTheme="majorHAnsi" w:cs="Times New Roman"/>
                <w:color w:val="FFFFFF" w:themeColor="background1"/>
                <w:sz w:val="24"/>
                <w:szCs w:val="24"/>
              </w:rPr>
            </w:pPr>
            <w:r w:rsidRPr="00DE0317">
              <w:rPr>
                <w:rFonts w:asciiTheme="majorHAnsi" w:eastAsia="Times New Roman" w:hAnsiTheme="majorHAnsi" w:cs="Times New Roman"/>
                <w:color w:val="FFFFFF" w:themeColor="background1"/>
              </w:rPr>
              <w:t>Objectives:</w:t>
            </w:r>
            <w:r w:rsidRPr="00DE0317">
              <w:rPr>
                <w:rFonts w:asciiTheme="majorHAnsi" w:eastAsia="Times New Roman" w:hAnsiTheme="majorHAnsi" w:cs="Times New Roman"/>
                <w:color w:val="FFFFFF" w:themeColor="background1"/>
                <w:sz w:val="20"/>
                <w:szCs w:val="20"/>
              </w:rPr>
              <w:t xml:space="preserve"> Describe the characteristics of WWI warfare and explain the effects of these characteristics on those involved.</w:t>
            </w:r>
          </w:p>
        </w:tc>
      </w:tr>
    </w:tbl>
    <w:p w:rsidR="00DE0317" w:rsidRPr="00DE0317" w:rsidRDefault="00DE0317" w:rsidP="00DE0317">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7247"/>
        <w:gridCol w:w="7363"/>
      </w:tblGrid>
      <w:tr w:rsidR="00DE0317" w:rsidRPr="00DE0317" w:rsidTr="00DE0317">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4400550" cy="3600450"/>
                  <wp:effectExtent l="19050" t="0" r="0" b="0"/>
                  <wp:docPr id="2" name="Picture 2" descr="Screen Shot 2015-12-29 at 12.5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12-29 at 12.57.00 PM.png"/>
                          <pic:cNvPicPr>
                            <a:picLocks noChangeAspect="1" noChangeArrowheads="1"/>
                          </pic:cNvPicPr>
                        </pic:nvPicPr>
                        <pic:blipFill>
                          <a:blip r:embed="rId5" cstate="print"/>
                          <a:srcRect/>
                          <a:stretch>
                            <a:fillRect/>
                          </a:stretch>
                        </pic:blipFill>
                        <pic:spPr bwMode="auto">
                          <a:xfrm>
                            <a:off x="0" y="0"/>
                            <a:ext cx="4400550" cy="360045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252525"/>
                <w:sz w:val="24"/>
                <w:szCs w:val="24"/>
                <w:shd w:val="clear" w:color="auto" w:fill="F9F9F9"/>
              </w:rPr>
              <w:t>Detailed section of a painting of Battle of Moscow, 7th September 1812, during the Napoleonic Wars.</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6" w:history="1">
              <w:r w:rsidRPr="00DE0317">
                <w:rPr>
                  <w:rFonts w:asciiTheme="majorHAnsi" w:eastAsia="Times New Roman" w:hAnsiTheme="majorHAnsi" w:cs="Times New Roman"/>
                  <w:color w:val="1155CC"/>
                  <w:sz w:val="12"/>
                  <w:u w:val="single"/>
                </w:rPr>
                <w:t>https://commons.wikimedia.org/wiki/File:Battle_of_Borodino_1812.png</w:t>
              </w:r>
            </w:hyperlink>
            <w:r w:rsidRPr="00DE0317">
              <w:rPr>
                <w:rFonts w:asciiTheme="majorHAnsi" w:eastAsia="Times New Roman" w:hAnsiTheme="majorHAnsi" w:cs="Times New Roman"/>
                <w:color w:val="000000"/>
                <w:sz w:val="12"/>
                <w:szCs w:val="12"/>
              </w:rPr>
              <w:t xml:space="preserve"> (click for a more detailed image)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4381500" cy="3600450"/>
                  <wp:effectExtent l="19050" t="0" r="0" b="0"/>
                  <wp:docPr id="3" name="Picture 3" descr="https://docs.google.com/a/homercentral.org/drawings/d/slmC7fWj0O_Gh7NvhkyRdQA/image?w=460&amp;h=378&amp;rev=7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lmC7fWj0O_Gh7NvhkyRdQA/image?w=460&amp;h=378&amp;rev=78&amp;ac=1"/>
                          <pic:cNvPicPr>
                            <a:picLocks noChangeAspect="1" noChangeArrowheads="1"/>
                          </pic:cNvPicPr>
                        </pic:nvPicPr>
                        <pic:blipFill>
                          <a:blip r:embed="rId7" cstate="print"/>
                          <a:srcRect/>
                          <a:stretch>
                            <a:fillRect/>
                          </a:stretch>
                        </pic:blipFill>
                        <pic:spPr bwMode="auto">
                          <a:xfrm>
                            <a:off x="0" y="0"/>
                            <a:ext cx="4381500" cy="360045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4"/>
                <w:szCs w:val="24"/>
              </w:rPr>
              <w:t>Images of warfare during WWI (1914-1918).</w:t>
            </w:r>
            <w:r w:rsidRPr="00DE0317">
              <w:rPr>
                <w:rFonts w:asciiTheme="majorHAnsi" w:eastAsia="Times New Roman" w:hAnsiTheme="majorHAnsi" w:cs="Times New Roman"/>
                <w:color w:val="000000"/>
                <w:sz w:val="18"/>
                <w:szCs w:val="18"/>
              </w:rPr>
              <w:t xml:space="preserve"> </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Sources: </w:t>
            </w:r>
            <w:hyperlink r:id="rId8" w:history="1">
              <w:r w:rsidRPr="00DE0317">
                <w:rPr>
                  <w:rFonts w:asciiTheme="majorHAnsi" w:eastAsia="Times New Roman" w:hAnsiTheme="majorHAnsi" w:cs="Times New Roman"/>
                  <w:color w:val="1155CC"/>
                  <w:sz w:val="12"/>
                  <w:u w:val="single"/>
                </w:rPr>
                <w:t>https://commons.wikimedia.org/wiki/File:Vickers_IWW.jpg</w:t>
              </w:r>
            </w:hyperlink>
            <w:r w:rsidRPr="00DE0317">
              <w:rPr>
                <w:rFonts w:asciiTheme="majorHAnsi" w:eastAsia="Times New Roman" w:hAnsiTheme="majorHAnsi" w:cs="Times New Roman"/>
                <w:color w:val="000000"/>
                <w:sz w:val="12"/>
                <w:szCs w:val="12"/>
              </w:rPr>
              <w:t xml:space="preserve">; </w:t>
            </w:r>
            <w:hyperlink r:id="rId9" w:history="1">
              <w:r w:rsidRPr="00DE0317">
                <w:rPr>
                  <w:rFonts w:asciiTheme="majorHAnsi" w:eastAsia="Times New Roman" w:hAnsiTheme="majorHAnsi" w:cs="Times New Roman"/>
                  <w:color w:val="1155CC"/>
                  <w:sz w:val="12"/>
                  <w:u w:val="single"/>
                </w:rPr>
                <w:t>https://commons.wikimedia.org/wiki/File:Australian_infantry_small_box_respirators_Ypres_1917.jpg</w:t>
              </w:r>
            </w:hyperlink>
            <w:r w:rsidRPr="00DE0317">
              <w:rPr>
                <w:rFonts w:asciiTheme="majorHAnsi" w:eastAsia="Times New Roman" w:hAnsiTheme="majorHAnsi" w:cs="Times New Roman"/>
                <w:color w:val="000000"/>
                <w:sz w:val="12"/>
                <w:szCs w:val="12"/>
              </w:rPr>
              <w:t xml:space="preserve">; </w:t>
            </w:r>
            <w:hyperlink r:id="rId10" w:history="1">
              <w:r w:rsidRPr="00DE0317">
                <w:rPr>
                  <w:rFonts w:asciiTheme="majorHAnsi" w:eastAsia="Times New Roman" w:hAnsiTheme="majorHAnsi" w:cs="Times New Roman"/>
                  <w:color w:val="1155CC"/>
                  <w:sz w:val="12"/>
                  <w:u w:val="single"/>
                </w:rPr>
                <w:t>https://en.wikipedia.org/wiki/File:British_Mark_I_male_tank_Somme_25_September_1916.jpg</w:t>
              </w:r>
            </w:hyperlink>
            <w:r w:rsidRPr="00DE0317">
              <w:rPr>
                <w:rFonts w:asciiTheme="majorHAnsi" w:eastAsia="Times New Roman" w:hAnsiTheme="majorHAnsi" w:cs="Times New Roman"/>
                <w:color w:val="000000"/>
                <w:sz w:val="12"/>
                <w:szCs w:val="12"/>
              </w:rPr>
              <w:t xml:space="preserve">; </w:t>
            </w:r>
            <w:hyperlink r:id="rId11" w:history="1">
              <w:r w:rsidRPr="00DE0317">
                <w:rPr>
                  <w:rFonts w:asciiTheme="majorHAnsi" w:eastAsia="Times New Roman" w:hAnsiTheme="majorHAnsi" w:cs="Times New Roman"/>
                  <w:color w:val="1155CC"/>
                  <w:sz w:val="12"/>
                  <w:u w:val="single"/>
                </w:rPr>
                <w:t>https://en.wikipedia.org/wiki/File:The_Battle_of_the_Somme,_July-november_1916_Q1308.jpg</w:t>
              </w:r>
            </w:hyperlink>
            <w:r w:rsidRPr="00DE0317">
              <w:rPr>
                <w:rFonts w:asciiTheme="majorHAnsi" w:eastAsia="Times New Roman" w:hAnsiTheme="majorHAnsi" w:cs="Times New Roman"/>
                <w:color w:val="000000"/>
                <w:sz w:val="12"/>
                <w:szCs w:val="12"/>
              </w:rPr>
              <w:t xml:space="preserve"> </w:t>
            </w:r>
          </w:p>
        </w:tc>
      </w:tr>
    </w:tbl>
    <w:p w:rsidR="00DE0317" w:rsidRDefault="00DE0317"/>
    <w:tbl>
      <w:tblPr>
        <w:tblW w:w="0" w:type="auto"/>
        <w:tblCellMar>
          <w:top w:w="15" w:type="dxa"/>
          <w:left w:w="15" w:type="dxa"/>
          <w:bottom w:w="15" w:type="dxa"/>
          <w:right w:w="15" w:type="dxa"/>
        </w:tblCellMar>
        <w:tblLook w:val="04A0"/>
      </w:tblPr>
      <w:tblGrid>
        <w:gridCol w:w="4870"/>
        <w:gridCol w:w="4870"/>
        <w:gridCol w:w="4870"/>
      </w:tblGrid>
      <w:tr w:rsidR="00DE0317" w:rsidRPr="00DE0317" w:rsidTr="00DE0317">
        <w:trPr>
          <w:trHeight w:val="420"/>
        </w:trPr>
        <w:tc>
          <w:tcPr>
            <w:tcW w:w="487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b/>
                <w:bCs/>
                <w:color w:val="000000"/>
                <w:sz w:val="20"/>
                <w:szCs w:val="20"/>
              </w:rPr>
            </w:pPr>
            <w:r w:rsidRPr="00DE0317">
              <w:rPr>
                <w:rFonts w:asciiTheme="majorHAnsi" w:eastAsia="Times New Roman" w:hAnsiTheme="majorHAnsi" w:cs="Times New Roman"/>
                <w:b/>
                <w:bCs/>
                <w:color w:val="000000"/>
                <w:sz w:val="20"/>
                <w:szCs w:val="20"/>
              </w:rPr>
              <w:t>What was similar about warfare in the early 1800s and early 1900s?</w:t>
            </w:r>
          </w:p>
        </w:tc>
        <w:tc>
          <w:tcPr>
            <w:tcW w:w="487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b/>
                <w:bCs/>
                <w:color w:val="000000"/>
                <w:sz w:val="20"/>
                <w:szCs w:val="20"/>
              </w:rPr>
            </w:pPr>
            <w:r w:rsidRPr="00DE0317">
              <w:rPr>
                <w:rFonts w:asciiTheme="majorHAnsi" w:eastAsia="Times New Roman" w:hAnsiTheme="majorHAnsi" w:cs="Times New Roman"/>
                <w:b/>
                <w:bCs/>
                <w:color w:val="000000"/>
                <w:sz w:val="20"/>
                <w:szCs w:val="20"/>
              </w:rPr>
              <w:t>What was different about warfare in the early 1800s and early 1900s</w:t>
            </w:r>
          </w:p>
        </w:tc>
        <w:tc>
          <w:tcPr>
            <w:tcW w:w="487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BA4DD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0"/>
                <w:szCs w:val="20"/>
              </w:rPr>
              <w:t>Why do you think warfare changed between the early 1800s and 1900s?</w:t>
            </w:r>
          </w:p>
        </w:tc>
      </w:tr>
      <w:tr w:rsidR="00DE0317" w:rsidRPr="00DE0317" w:rsidTr="00DE0317">
        <w:trPr>
          <w:trHeight w:val="1095"/>
        </w:trPr>
        <w:tc>
          <w:tcPr>
            <w:tcW w:w="48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b/>
                <w:bCs/>
                <w:color w:val="000000"/>
                <w:sz w:val="20"/>
                <w:szCs w:val="20"/>
              </w:rPr>
            </w:pPr>
          </w:p>
        </w:tc>
        <w:tc>
          <w:tcPr>
            <w:tcW w:w="48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b/>
                <w:bCs/>
                <w:color w:val="000000"/>
                <w:sz w:val="20"/>
                <w:szCs w:val="20"/>
              </w:rPr>
            </w:pPr>
          </w:p>
        </w:tc>
        <w:tc>
          <w:tcPr>
            <w:tcW w:w="48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b/>
                <w:bCs/>
                <w:color w:val="000000"/>
                <w:sz w:val="20"/>
                <w:szCs w:val="20"/>
              </w:rPr>
            </w:pPr>
          </w:p>
        </w:tc>
      </w:tr>
    </w:tbl>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36"/>
          <w:szCs w:val="36"/>
        </w:rPr>
        <w:lastRenderedPageBreak/>
        <w:t>WWI Warfare Document Exploration</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 xml:space="preserve">Directions: </w:t>
      </w:r>
      <w:r w:rsidRPr="00DE0317">
        <w:rPr>
          <w:rFonts w:asciiTheme="majorHAnsi" w:eastAsia="Times New Roman" w:hAnsiTheme="majorHAnsi" w:cs="Times New Roman"/>
          <w:bCs/>
          <w:color w:val="000000"/>
        </w:rPr>
        <w:t>As you examine the text, images, and video provided about the characteristics of WWI warfare, complete the graphic organizer below</w:t>
      </w:r>
      <w:r w:rsidRPr="00DE0317">
        <w:rPr>
          <w:rFonts w:asciiTheme="majorHAnsi" w:eastAsia="Times New Roman" w:hAnsiTheme="majorHAnsi" w:cs="Times New Roman"/>
          <w:b/>
          <w:bCs/>
          <w:color w:val="000000"/>
        </w:rPr>
        <w:t xml:space="preserve">. </w:t>
      </w:r>
    </w:p>
    <w:p w:rsidR="00DE0317" w:rsidRDefault="00DE0317" w:rsidP="00DE0317">
      <w:pPr>
        <w:spacing w:after="24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58240" behindDoc="0" locked="0" layoutInCell="1" allowOverlap="1">
            <wp:simplePos x="0" y="0"/>
            <wp:positionH relativeFrom="column">
              <wp:posOffset>-314324</wp:posOffset>
            </wp:positionH>
            <wp:positionV relativeFrom="paragraph">
              <wp:posOffset>111125</wp:posOffset>
            </wp:positionV>
            <wp:extent cx="9810750" cy="6686550"/>
            <wp:effectExtent l="0" t="0" r="0" b="0"/>
            <wp:wrapNone/>
            <wp:docPr id="4" name="Picture 4" descr="https://docs.google.com/a/homercentral.org/drawings/d/s8fUeyh0BKtqxhtXuougZ-w/image?w=881&amp;h=666&amp;rev=87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8fUeyh0BKtqxhtXuougZ-w/image?w=881&amp;h=666&amp;rev=879&amp;ac=1"/>
                    <pic:cNvPicPr>
                      <a:picLocks noChangeAspect="1" noChangeArrowheads="1"/>
                    </pic:cNvPicPr>
                  </pic:nvPicPr>
                  <pic:blipFill>
                    <a:blip r:embed="rId12" cstate="print"/>
                    <a:srcRect/>
                    <a:stretch>
                      <a:fillRect/>
                    </a:stretch>
                  </pic:blipFill>
                  <pic:spPr bwMode="auto">
                    <a:xfrm>
                      <a:off x="0" y="0"/>
                      <a:ext cx="9810750" cy="6686550"/>
                    </a:xfrm>
                    <a:prstGeom prst="rect">
                      <a:avLst/>
                    </a:prstGeom>
                    <a:noFill/>
                    <a:ln w="9525">
                      <a:noFill/>
                      <a:miter lim="800000"/>
                      <a:headEnd/>
                      <a:tailEnd/>
                    </a:ln>
                  </pic:spPr>
                </pic:pic>
              </a:graphicData>
            </a:graphic>
          </wp:anchor>
        </w:drawing>
      </w: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Default="00DE0317" w:rsidP="00DE0317">
      <w:pPr>
        <w:spacing w:after="240" w:line="240" w:lineRule="auto"/>
        <w:rPr>
          <w:rFonts w:asciiTheme="majorHAnsi" w:eastAsia="Times New Roman" w:hAnsiTheme="majorHAnsi" w:cs="Times New Roman"/>
          <w:sz w:val="24"/>
          <w:szCs w:val="24"/>
        </w:rPr>
      </w:pPr>
    </w:p>
    <w:p w:rsidR="00DE0317" w:rsidRPr="00DE0317" w:rsidRDefault="00DE0317" w:rsidP="00DE0317">
      <w:pPr>
        <w:spacing w:after="240" w:line="240" w:lineRule="auto"/>
        <w:rPr>
          <w:rFonts w:asciiTheme="majorHAnsi" w:eastAsia="Times New Roman" w:hAnsiTheme="majorHAnsi" w:cs="Times New Roman"/>
          <w:sz w:val="24"/>
          <w:szCs w:val="24"/>
        </w:rPr>
      </w:pPr>
    </w:p>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8"/>
          <w:szCs w:val="28"/>
        </w:rPr>
        <w:lastRenderedPageBreak/>
        <w:t>Industrialization</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rPr>
        <w:t xml:space="preserve">By the late 1800s, the process of industrialization had transformed most of Europe. Factories and densely populated urban areas dotted the landscape and railways connected them together. Advances in industrial production made manufacturing faster, and enabled factory owners to produce more complicated goods with precision. Factories used </w:t>
      </w:r>
      <w:r w:rsidRPr="00DE0317">
        <w:rPr>
          <w:rFonts w:asciiTheme="majorHAnsi" w:eastAsia="Times New Roman" w:hAnsiTheme="majorHAnsi" w:cs="Times New Roman"/>
          <w:b/>
          <w:bCs/>
          <w:color w:val="000000"/>
        </w:rPr>
        <w:t>assembly lines</w:t>
      </w:r>
      <w:r w:rsidRPr="00DE0317">
        <w:rPr>
          <w:rFonts w:asciiTheme="majorHAnsi" w:eastAsia="Times New Roman" w:hAnsiTheme="majorHAnsi" w:cs="Times New Roman"/>
          <w:color w:val="000000"/>
        </w:rPr>
        <w:t xml:space="preserve"> to speed up production. With an increase in support and money from governments during the war, factories could </w:t>
      </w:r>
      <w:r w:rsidRPr="00DE0317">
        <w:rPr>
          <w:rFonts w:asciiTheme="majorHAnsi" w:eastAsia="Times New Roman" w:hAnsiTheme="majorHAnsi" w:cs="Times New Roman"/>
          <w:b/>
          <w:bCs/>
          <w:color w:val="000000"/>
        </w:rPr>
        <w:t>mass produce</w:t>
      </w:r>
      <w:r w:rsidRPr="00DE0317">
        <w:rPr>
          <w:rFonts w:asciiTheme="majorHAnsi" w:eastAsia="Times New Roman" w:hAnsiTheme="majorHAnsi" w:cs="Times New Roman"/>
          <w:color w:val="000000"/>
        </w:rPr>
        <w:t xml:space="preserve"> guns, tanks, airplanes, automobiles, ammunition, and replacement parts needed for the war effort. </w:t>
      </w:r>
    </w:p>
    <w:p w:rsidR="00DE0317" w:rsidRPr="00DE0317" w:rsidRDefault="00DE0317" w:rsidP="00DE0317">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355"/>
        <w:gridCol w:w="4896"/>
        <w:gridCol w:w="4359"/>
      </w:tblGrid>
      <w:tr w:rsidR="00DE0317" w:rsidRPr="00DE0317" w:rsidTr="00DE0317">
        <w:trPr>
          <w:trHeight w:val="859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3514725" cy="3219450"/>
                  <wp:effectExtent l="19050" t="0" r="9525" b="0"/>
                  <wp:docPr id="5" name="Picture 5" descr="https://lh4.googleusercontent.com/6C4juI9_H8zD0iqQKgfjW5efea82qfCMXImlNCXyzOSFOxslWevhbZmkTOTILm_hvFDAq_s2wpbKblZEdKvYnaN3kzVvgBq36zZlVtjXY5NtMgrOR9DhINF6wbnSvCju2VPDOy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6C4juI9_H8zD0iqQKgfjW5efea82qfCMXImlNCXyzOSFOxslWevhbZmkTOTILm_hvFDAq_s2wpbKblZEdKvYnaN3kzVvgBq36zZlVtjXY5NtMgrOR9DhINF6wbnSvCju2VPDOyUm"/>
                          <pic:cNvPicPr>
                            <a:picLocks noChangeAspect="1" noChangeArrowheads="1"/>
                          </pic:cNvPicPr>
                        </pic:nvPicPr>
                        <pic:blipFill>
                          <a:blip r:embed="rId13" cstate="print"/>
                          <a:srcRect/>
                          <a:stretch>
                            <a:fillRect/>
                          </a:stretch>
                        </pic:blipFill>
                        <pic:spPr bwMode="auto">
                          <a:xfrm>
                            <a:off x="0" y="0"/>
                            <a:ext cx="3514725" cy="321945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20"/>
                <w:szCs w:val="20"/>
              </w:rPr>
              <w:t>German munitions (weapons) factory, 1916.</w:t>
            </w:r>
          </w:p>
          <w:p w:rsidR="00DE0317" w:rsidRPr="00DE0317" w:rsidRDefault="00DE0317" w:rsidP="00DE0317">
            <w:pPr>
              <w:spacing w:after="0" w:line="0" w:lineRule="atLeast"/>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14" w:anchor="/media/File:Bundesarchiv_Bild_146-1970-047-37,_Munitionsfabrik.jpg" w:history="1">
              <w:r w:rsidRPr="00DE0317">
                <w:rPr>
                  <w:rFonts w:asciiTheme="majorHAnsi" w:eastAsia="Times New Roman" w:hAnsiTheme="majorHAnsi" w:cs="Times New Roman"/>
                  <w:color w:val="1155CC"/>
                  <w:sz w:val="12"/>
                  <w:u w:val="single"/>
                </w:rPr>
                <w:t>https://en.wikipedia.org/wiki/Economic_history_of_World_War_I#/media/File:Bundesarchiv_Bild_146-1970-047-37,_Munitionsfabrik.jpg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shd w:val="clear" w:color="auto" w:fill="F9F9F9"/>
              </w:rPr>
              <w:drawing>
                <wp:inline distT="0" distB="0" distL="0" distR="0">
                  <wp:extent cx="2886075" cy="2667000"/>
                  <wp:effectExtent l="19050" t="0" r="9525" b="0"/>
                  <wp:docPr id="6" name="Picture 6" descr="https://lh3.googleusercontent.com/reUjCAlIer-_br6IA-ke0gEPCu5JFc33PESMtK3i0r3aQNmQQ0wcej7y7cka1uIOzWUMT01ECLuevL0eqIv-UQq1bDNYM37VbSpYo74ZKWykTSpj7sFUCZ-UtQ04n95cvKeh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reUjCAlIer-_br6IA-ke0gEPCu5JFc33PESMtK3i0r3aQNmQQ0wcej7y7cka1uIOzWUMT01ECLuevL0eqIv-UQq1bDNYM37VbSpYo74ZKWykTSpj7sFUCZ-UtQ04n95cvKehmaPs"/>
                          <pic:cNvPicPr>
                            <a:picLocks noChangeAspect="1" noChangeArrowheads="1"/>
                          </pic:cNvPicPr>
                        </pic:nvPicPr>
                        <pic:blipFill>
                          <a:blip r:embed="rId15" cstate="print"/>
                          <a:srcRect/>
                          <a:stretch>
                            <a:fillRect/>
                          </a:stretch>
                        </pic:blipFill>
                        <pic:spPr bwMode="auto">
                          <a:xfrm>
                            <a:off x="0" y="0"/>
                            <a:ext cx="2886075" cy="26670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shd w:val="clear" w:color="auto" w:fill="F9F9F9"/>
              </w:rPr>
              <w:t xml:space="preserve">Women </w:t>
            </w:r>
            <w:proofErr w:type="spellStart"/>
            <w:r w:rsidRPr="00DE0317">
              <w:rPr>
                <w:rFonts w:asciiTheme="majorHAnsi" w:eastAsia="Times New Roman" w:hAnsiTheme="majorHAnsi" w:cs="Times New Roman"/>
                <w:color w:val="252525"/>
                <w:sz w:val="20"/>
                <w:szCs w:val="20"/>
                <w:shd w:val="clear" w:color="auto" w:fill="F9F9F9"/>
              </w:rPr>
              <w:t>munition</w:t>
            </w:r>
            <w:proofErr w:type="spellEnd"/>
            <w:r w:rsidRPr="00DE0317">
              <w:rPr>
                <w:rFonts w:asciiTheme="majorHAnsi" w:eastAsia="Times New Roman" w:hAnsiTheme="majorHAnsi" w:cs="Times New Roman"/>
                <w:color w:val="252525"/>
                <w:sz w:val="20"/>
                <w:szCs w:val="20"/>
                <w:shd w:val="clear" w:color="auto" w:fill="F9F9F9"/>
              </w:rPr>
              <w:t xml:space="preserve"> workers stacking cartridge cases in the New Case shop at the Royal Arsenal, Woolwich, 1918.</w:t>
            </w:r>
          </w:p>
          <w:p w:rsidR="00DE0317" w:rsidRPr="00DE0317" w:rsidRDefault="00DE0317" w:rsidP="00DE0317">
            <w:pPr>
              <w:spacing w:after="0" w:line="0" w:lineRule="atLeas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Source:  </w:t>
            </w:r>
            <w:hyperlink r:id="rId16" w:history="1">
              <w:r w:rsidRPr="00DE0317">
                <w:rPr>
                  <w:rFonts w:asciiTheme="majorHAnsi" w:eastAsia="Times New Roman" w:hAnsiTheme="majorHAnsi" w:cs="Times New Roman"/>
                  <w:color w:val="1155CC"/>
                  <w:sz w:val="12"/>
                  <w:u w:val="single"/>
                </w:rPr>
                <w:t>https://en.wikipedia.org/wiki/File:Cartridge_cases_at_Woolwich_Arsenal_1918_IWM_Q_27848.jpg</w:t>
              </w:r>
            </w:hyperlink>
            <w:r w:rsidRPr="00DE0317">
              <w:rPr>
                <w:rFonts w:asciiTheme="majorHAnsi" w:eastAsia="Times New Roman" w:hAnsiTheme="majorHAnsi" w:cs="Times New Roman"/>
                <w:color w:val="000000"/>
                <w:sz w:val="12"/>
                <w:szCs w:val="12"/>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shd w:val="clear" w:color="auto" w:fill="F9F9F9"/>
              </w:rPr>
              <w:drawing>
                <wp:inline distT="0" distB="0" distL="0" distR="0">
                  <wp:extent cx="2828925" cy="4816489"/>
                  <wp:effectExtent l="19050" t="0" r="9525" b="0"/>
                  <wp:docPr id="7" name="Picture 7" descr="https://lh4.googleusercontent.com/HtMU4VScudF6b6TfQpfQmVx3i71HrbUoSHXOulsVI0g0a59vGzWdZi7gVwt_nHSwkXjDPV9m_utbyCtXJrjlXs9MqrN6jHnIHuF8ZGW-a7Z9Aif4fzj4inpwmJsF_sqwHlSm9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HtMU4VScudF6b6TfQpfQmVx3i71HrbUoSHXOulsVI0g0a59vGzWdZi7gVwt_nHSwkXjDPV9m_utbyCtXJrjlXs9MqrN6jHnIHuF8ZGW-a7Z9Aif4fzj4inpwmJsF_sqwHlSm9gg-"/>
                          <pic:cNvPicPr>
                            <a:picLocks noChangeAspect="1" noChangeArrowheads="1"/>
                          </pic:cNvPicPr>
                        </pic:nvPicPr>
                        <pic:blipFill>
                          <a:blip r:embed="rId17" cstate="print"/>
                          <a:srcRect/>
                          <a:stretch>
                            <a:fillRect/>
                          </a:stretch>
                        </pic:blipFill>
                        <pic:spPr bwMode="auto">
                          <a:xfrm>
                            <a:off x="0" y="0"/>
                            <a:ext cx="2828925" cy="4816489"/>
                          </a:xfrm>
                          <a:prstGeom prst="rect">
                            <a:avLst/>
                          </a:prstGeom>
                          <a:noFill/>
                          <a:ln w="9525">
                            <a:noFill/>
                            <a:miter lim="800000"/>
                            <a:headEnd/>
                            <a:tailEnd/>
                          </a:ln>
                        </pic:spPr>
                      </pic:pic>
                    </a:graphicData>
                  </a:graphic>
                </wp:inline>
              </w:drawing>
            </w:r>
          </w:p>
          <w:p w:rsidR="00DE0317" w:rsidRPr="00DE0317" w:rsidRDefault="00DE0317" w:rsidP="00DE0317">
            <w:pPr>
              <w:spacing w:after="0" w:line="0" w:lineRule="atLeas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20"/>
                <w:szCs w:val="20"/>
                <w:shd w:val="clear" w:color="auto" w:fill="F9F9F9"/>
              </w:rPr>
              <w:t xml:space="preserve">The chart above shows industrial output in Great Britain and Germany over the course of the war. Note how the British produced more goods as they started to have more success against the Germans. </w:t>
            </w:r>
          </w:p>
        </w:tc>
      </w:tr>
    </w:tbl>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8"/>
          <w:szCs w:val="28"/>
        </w:rPr>
        <w:lastRenderedPageBreak/>
        <w:t>Total War</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22222"/>
          <w:shd w:val="clear" w:color="auto" w:fill="FFFFFF"/>
        </w:rPr>
        <w:t xml:space="preserve">A </w:t>
      </w:r>
      <w:r w:rsidRPr="00DE0317">
        <w:rPr>
          <w:rFonts w:asciiTheme="majorHAnsi" w:eastAsia="Times New Roman" w:hAnsiTheme="majorHAnsi" w:cs="Times New Roman"/>
          <w:b/>
          <w:bCs/>
          <w:color w:val="222222"/>
          <w:shd w:val="clear" w:color="auto" w:fill="FFFFFF"/>
        </w:rPr>
        <w:t>total war</w:t>
      </w:r>
      <w:r w:rsidRPr="00DE0317">
        <w:rPr>
          <w:rFonts w:asciiTheme="majorHAnsi" w:eastAsia="Times New Roman" w:hAnsiTheme="majorHAnsi" w:cs="Times New Roman"/>
          <w:color w:val="222222"/>
          <w:shd w:val="clear" w:color="auto" w:fill="FFFFFF"/>
        </w:rPr>
        <w:t xml:space="preserve"> is a military conflict in which nations mobilize all available resources in order to destroy another nation's ability to engage in the war. When one side of a conflict participates in total war, they dedicate not only their military to victory, but the civilian population still at home to working for victory as well. As a result, the country becomes very nationalistic. Feelings of pride are interwoven with sacrifice, and the nation’s victory or loss becomes a part of the national identity.</w:t>
      </w:r>
    </w:p>
    <w:p w:rsidR="00DE0317" w:rsidRPr="00DE0317" w:rsidRDefault="00DE0317" w:rsidP="00DE0317">
      <w:pPr>
        <w:spacing w:after="0" w:line="240" w:lineRule="auto"/>
        <w:rPr>
          <w:rFonts w:asciiTheme="majorHAnsi" w:eastAsia="Times New Roman" w:hAnsiTheme="majorHAnsi" w:cs="Times New Roman"/>
          <w:sz w:val="24"/>
          <w:szCs w:val="24"/>
        </w:rPr>
      </w:pP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22222"/>
          <w:shd w:val="clear" w:color="auto" w:fill="FFFFFF"/>
        </w:rPr>
        <w:t>Almost the whole of Europe mobilized to wage World War I. Young men were removed from production jobs and were replaced by women. Rationing occurred on the home fronts.</w:t>
      </w:r>
    </w:p>
    <w:p w:rsidR="00DE0317" w:rsidRPr="00DE0317" w:rsidRDefault="00DE0317" w:rsidP="00DE0317">
      <w:pPr>
        <w:spacing w:after="0" w:line="240" w:lineRule="auto"/>
        <w:rPr>
          <w:rFonts w:asciiTheme="majorHAnsi" w:eastAsia="Times New Roman" w:hAnsiTheme="majorHAnsi" w:cs="Times New Roman"/>
          <w:sz w:val="24"/>
          <w:szCs w:val="24"/>
        </w:rPr>
      </w:pPr>
    </w:p>
    <w:p w:rsidR="00DE0317" w:rsidRPr="00DE0317" w:rsidRDefault="00DE0317" w:rsidP="00DE0317">
      <w:pPr>
        <w:spacing w:after="12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22222"/>
          <w:shd w:val="clear" w:color="auto" w:fill="FFFFFF"/>
        </w:rPr>
        <w:t>One of the features of total war in Britain was the use of propaganda posters to divert all attention to the war on the home front. Posters were used to influence people's decisions about what to eat and what occupations to take (women were used as nurses and in munitions factories), and to increase support towards the war effort.</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22222"/>
          <w:sz w:val="16"/>
          <w:szCs w:val="16"/>
          <w:shd w:val="clear" w:color="auto" w:fill="FFFFFF"/>
        </w:rPr>
        <w:t xml:space="preserve">Source: Adapted from New World Encyclopedia. “Total War.” </w:t>
      </w:r>
      <w:hyperlink r:id="rId18" w:history="1">
        <w:r w:rsidRPr="00DE0317">
          <w:rPr>
            <w:rFonts w:asciiTheme="majorHAnsi" w:eastAsia="Times New Roman" w:hAnsiTheme="majorHAnsi" w:cs="Times New Roman"/>
            <w:color w:val="1155CC"/>
            <w:sz w:val="16"/>
            <w:u w:val="single"/>
          </w:rPr>
          <w:t>http://www.newworldencyclopedia.org/entry/Total_war</w:t>
        </w:r>
      </w:hyperlink>
      <w:r w:rsidRPr="00DE0317">
        <w:rPr>
          <w:rFonts w:asciiTheme="majorHAnsi" w:eastAsia="Times New Roman" w:hAnsiTheme="majorHAnsi" w:cs="Times New Roman"/>
          <w:color w:val="222222"/>
          <w:sz w:val="16"/>
          <w:szCs w:val="16"/>
          <w:shd w:val="clear" w:color="auto" w:fill="FFFFFF"/>
        </w:rPr>
        <w:t xml:space="preserve"> </w:t>
      </w:r>
    </w:p>
    <w:tbl>
      <w:tblPr>
        <w:tblW w:w="0" w:type="auto"/>
        <w:tblCellMar>
          <w:top w:w="15" w:type="dxa"/>
          <w:left w:w="15" w:type="dxa"/>
          <w:bottom w:w="15" w:type="dxa"/>
          <w:right w:w="15" w:type="dxa"/>
        </w:tblCellMar>
        <w:tblLook w:val="04A0"/>
      </w:tblPr>
      <w:tblGrid>
        <w:gridCol w:w="5323"/>
        <w:gridCol w:w="4300"/>
        <w:gridCol w:w="4987"/>
      </w:tblGrid>
      <w:tr w:rsidR="00DE0317" w:rsidRPr="00DE0317" w:rsidTr="00DE031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2857500" cy="3857625"/>
                  <wp:effectExtent l="19050" t="0" r="0" b="0"/>
                  <wp:docPr id="8" name="Picture 8" descr="https://lh6.googleusercontent.com/uHrUPTFFFi-AcxUqHhU916vdGZfjxybkYm81H24H28qE5GOjTHxCTeRiLhzAo_zOFSh7NDhZQk8IOC18SMmJCnqU0fxq9ZSqB8GCb_qu6f1-HQdO62GBzM9J69MzYNYqWgWmbL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HrUPTFFFi-AcxUqHhU916vdGZfjxybkYm81H24H28qE5GOjTHxCTeRiLhzAo_zOFSh7NDhZQk8IOC18SMmJCnqU0fxq9ZSqB8GCb_qu6f1-HQdO62GBzM9J69MzYNYqWgWmbLFR"/>
                          <pic:cNvPicPr>
                            <a:picLocks noChangeAspect="1" noChangeArrowheads="1"/>
                          </pic:cNvPicPr>
                        </pic:nvPicPr>
                        <pic:blipFill>
                          <a:blip r:embed="rId19" cstate="print"/>
                          <a:srcRect/>
                          <a:stretch>
                            <a:fillRect/>
                          </a:stretch>
                        </pic:blipFill>
                        <pic:spPr bwMode="auto">
                          <a:xfrm>
                            <a:off x="0" y="0"/>
                            <a:ext cx="2857500" cy="3857625"/>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shd w:val="clear" w:color="auto" w:fill="F9F9F9"/>
              </w:rPr>
              <w:t xml:space="preserve">Aerial view of the village of </w:t>
            </w:r>
            <w:proofErr w:type="spellStart"/>
            <w:r w:rsidRPr="00DE0317">
              <w:rPr>
                <w:rFonts w:asciiTheme="majorHAnsi" w:eastAsia="Times New Roman" w:hAnsiTheme="majorHAnsi" w:cs="Times New Roman"/>
                <w:color w:val="252525"/>
                <w:sz w:val="20"/>
                <w:szCs w:val="20"/>
                <w:shd w:val="clear" w:color="auto" w:fill="F9F9F9"/>
              </w:rPr>
              <w:t>Passchendaele</w:t>
            </w:r>
            <w:proofErr w:type="spellEnd"/>
            <w:r w:rsidRPr="00DE0317">
              <w:rPr>
                <w:rFonts w:asciiTheme="majorHAnsi" w:eastAsia="Times New Roman" w:hAnsiTheme="majorHAnsi" w:cs="Times New Roman"/>
                <w:color w:val="252525"/>
                <w:sz w:val="20"/>
                <w:szCs w:val="20"/>
                <w:shd w:val="clear" w:color="auto" w:fill="F9F9F9"/>
              </w:rPr>
              <w:t xml:space="preserve">, Belgium before and after WWI. </w:t>
            </w:r>
            <w:r w:rsidRPr="00DE0317">
              <w:rPr>
                <w:rFonts w:asciiTheme="majorHAnsi" w:eastAsia="Times New Roman" w:hAnsiTheme="majorHAnsi" w:cs="Times New Roman"/>
                <w:color w:val="000000"/>
                <w:sz w:val="20"/>
                <w:szCs w:val="20"/>
              </w:rPr>
              <w:t xml:space="preserve">In a total war, civilian and military buildings are targets. </w:t>
            </w:r>
          </w:p>
          <w:p w:rsidR="00DE0317" w:rsidRPr="00DE0317" w:rsidRDefault="00DE0317" w:rsidP="00DE0317">
            <w:pPr>
              <w:spacing w:after="0" w:line="0" w:lineRule="atLeast"/>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20" w:history="1">
              <w:r w:rsidRPr="00DE0317">
                <w:rPr>
                  <w:rFonts w:asciiTheme="majorHAnsi" w:eastAsia="Times New Roman" w:hAnsiTheme="majorHAnsi" w:cs="Times New Roman"/>
                  <w:color w:val="1155CC"/>
                  <w:sz w:val="12"/>
                  <w:u w:val="single"/>
                </w:rPr>
                <w:t>https://commons.wikimedia.org/wiki/File:Passchendaele_aerial_view.jpg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2324100" cy="3505200"/>
                  <wp:effectExtent l="19050" t="0" r="0" b="0"/>
                  <wp:docPr id="9" name="Picture 9" descr="https://lh3.googleusercontent.com/lVAKuteoq6KMEadsUp8JDDFCQ0pM81kn61rGkmiaPWzt25e9-pEM1J4ARoh3hdDwN5F-qILjQHEJfuK5FG1udA762KEVRC4kfk9WaEXq7eUZbL5Qy_d8cwOyNkZK7GOmdjIg0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VAKuteoq6KMEadsUp8JDDFCQ0pM81kn61rGkmiaPWzt25e9-pEM1J4ARoh3hdDwN5F-qILjQHEJfuK5FG1udA762KEVRC4kfk9WaEXq7eUZbL5Qy_d8cwOyNkZK7GOmdjIg0DOE"/>
                          <pic:cNvPicPr>
                            <a:picLocks noChangeAspect="1" noChangeArrowheads="1"/>
                          </pic:cNvPicPr>
                        </pic:nvPicPr>
                        <pic:blipFill>
                          <a:blip r:embed="rId21" cstate="print"/>
                          <a:srcRect/>
                          <a:stretch>
                            <a:fillRect/>
                          </a:stretch>
                        </pic:blipFill>
                        <pic:spPr bwMode="auto">
                          <a:xfrm>
                            <a:off x="0" y="0"/>
                            <a:ext cx="2324100" cy="35052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War </w:t>
            </w:r>
            <w:proofErr w:type="gramStart"/>
            <w:r w:rsidRPr="00DE0317">
              <w:rPr>
                <w:rFonts w:asciiTheme="majorHAnsi" w:eastAsia="Times New Roman" w:hAnsiTheme="majorHAnsi" w:cs="Times New Roman"/>
                <w:color w:val="252525"/>
                <w:sz w:val="20"/>
                <w:szCs w:val="20"/>
              </w:rPr>
              <w:t>poster :</w:t>
            </w:r>
            <w:proofErr w:type="gramEnd"/>
            <w:r w:rsidRPr="00DE0317">
              <w:rPr>
                <w:rFonts w:asciiTheme="majorHAnsi" w:eastAsia="Times New Roman" w:hAnsiTheme="majorHAnsi" w:cs="Times New Roman"/>
                <w:color w:val="252525"/>
                <w:sz w:val="20"/>
                <w:szCs w:val="20"/>
              </w:rPr>
              <w:t xml:space="preserve"> Women are Working Day and Night to Win the War / </w:t>
            </w:r>
            <w:proofErr w:type="spellStart"/>
            <w:r w:rsidRPr="00DE0317">
              <w:rPr>
                <w:rFonts w:asciiTheme="majorHAnsi" w:eastAsia="Times New Roman" w:hAnsiTheme="majorHAnsi" w:cs="Times New Roman"/>
                <w:color w:val="252525"/>
                <w:sz w:val="20"/>
                <w:szCs w:val="20"/>
              </w:rPr>
              <w:t>Witherby</w:t>
            </w:r>
            <w:proofErr w:type="spellEnd"/>
            <w:r w:rsidRPr="00DE0317">
              <w:rPr>
                <w:rFonts w:asciiTheme="majorHAnsi" w:eastAsia="Times New Roman" w:hAnsiTheme="majorHAnsi" w:cs="Times New Roman"/>
                <w:color w:val="252525"/>
                <w:sz w:val="20"/>
                <w:szCs w:val="20"/>
              </w:rPr>
              <w:t xml:space="preserve"> &amp; Co. London, 1915. </w:t>
            </w:r>
          </w:p>
          <w:p w:rsidR="00DE0317" w:rsidRPr="00DE0317" w:rsidRDefault="00DE0317" w:rsidP="00DE0317">
            <w:pPr>
              <w:spacing w:after="0" w:line="0" w:lineRule="atLeast"/>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22" w:history="1">
              <w:r w:rsidRPr="00DE0317">
                <w:rPr>
                  <w:rFonts w:asciiTheme="majorHAnsi" w:eastAsia="Times New Roman" w:hAnsiTheme="majorHAnsi" w:cs="Times New Roman"/>
                  <w:color w:val="1155CC"/>
                  <w:sz w:val="12"/>
                  <w:u w:val="single"/>
                </w:rPr>
                <w:t>https://en.wikipedia.org/wiki/File:Affiche-guerre_Femmes-au-travail.jpg</w:t>
              </w:r>
            </w:hyperlink>
            <w:r w:rsidRPr="00DE0317">
              <w:rPr>
                <w:rFonts w:asciiTheme="majorHAnsi" w:eastAsia="Times New Roman" w:hAnsiTheme="majorHAnsi" w:cs="Times New Roman"/>
                <w:color w:val="252525"/>
                <w:sz w:val="12"/>
                <w:szCs w:val="12"/>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2352675" cy="3706269"/>
                  <wp:effectExtent l="0" t="0" r="0" b="0"/>
                  <wp:docPr id="10" name="Picture 10" descr="https://lh5.googleusercontent.com/o7oBvtNK_t-yXC_zs6ha-sRHt3d-Xe8lgNlUv3jq3K7A2pNy0zPMV__xiWzWkdQ_H5mNhy0E1EoGfZAzht5XbV1OS05YB4xRk3SWRVJheiiB0rFqD9nY9ig6XaTF1HhWIIsg65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o7oBvtNK_t-yXC_zs6ha-sRHt3d-Xe8lgNlUv3jq3K7A2pNy0zPMV__xiWzWkdQ_H5mNhy0E1EoGfZAzht5XbV1OS05YB4xRk3SWRVJheiiB0rFqD9nY9ig6XaTF1HhWIIsg65Gs"/>
                          <pic:cNvPicPr>
                            <a:picLocks noChangeAspect="1" noChangeArrowheads="1"/>
                          </pic:cNvPicPr>
                        </pic:nvPicPr>
                        <pic:blipFill>
                          <a:blip r:embed="rId23" cstate="print"/>
                          <a:srcRect l="32377" t="2419" r="32377" b="4839"/>
                          <a:stretch>
                            <a:fillRect/>
                          </a:stretch>
                        </pic:blipFill>
                        <pic:spPr bwMode="auto">
                          <a:xfrm>
                            <a:off x="0" y="0"/>
                            <a:ext cx="2352675" cy="3706269"/>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333333"/>
                <w:sz w:val="20"/>
                <w:szCs w:val="20"/>
                <w:shd w:val="clear" w:color="auto" w:fill="FFFFFF"/>
              </w:rPr>
              <w:t xml:space="preserve">During World War I, the British government relied heavily on loans to finance the cost of the war. This 1915 posters, encourages British citizens to give metal and money to the war effort. </w:t>
            </w:r>
          </w:p>
          <w:p w:rsidR="00DE0317" w:rsidRPr="00DE0317" w:rsidRDefault="00DE0317" w:rsidP="00DE0317">
            <w:pPr>
              <w:spacing w:after="0" w:line="0" w:lineRule="atLeast"/>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Sources: </w:t>
            </w:r>
            <w:hyperlink r:id="rId24" w:history="1">
              <w:r w:rsidRPr="00DE0317">
                <w:rPr>
                  <w:rFonts w:asciiTheme="majorHAnsi" w:eastAsia="Times New Roman" w:hAnsiTheme="majorHAnsi" w:cs="Times New Roman"/>
                  <w:color w:val="1155CC"/>
                  <w:sz w:val="12"/>
                  <w:u w:val="single"/>
                </w:rPr>
                <w:t>http://www.wdl.org/en/item/581/</w:t>
              </w:r>
            </w:hyperlink>
          </w:p>
        </w:tc>
      </w:tr>
    </w:tbl>
    <w:p w:rsidR="00DE0317" w:rsidRPr="00DE0317" w:rsidRDefault="00B746E3" w:rsidP="00DE0317">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8"/>
          <w:szCs w:val="28"/>
        </w:rPr>
        <w:lastRenderedPageBreak/>
        <w:drawing>
          <wp:anchor distT="0" distB="0" distL="114300" distR="114300" simplePos="0" relativeHeight="251659264" behindDoc="1" locked="0" layoutInCell="1" allowOverlap="1">
            <wp:simplePos x="0" y="0"/>
            <wp:positionH relativeFrom="column">
              <wp:posOffset>8305800</wp:posOffset>
            </wp:positionH>
            <wp:positionV relativeFrom="paragraph">
              <wp:posOffset>-238125</wp:posOffset>
            </wp:positionV>
            <wp:extent cx="685800" cy="685800"/>
            <wp:effectExtent l="19050" t="0" r="0" b="0"/>
            <wp:wrapTight wrapText="bothSides">
              <wp:wrapPolygon edited="0">
                <wp:start x="-600" y="0"/>
                <wp:lineTo x="-600" y="21000"/>
                <wp:lineTo x="21600" y="21000"/>
                <wp:lineTo x="21600" y="0"/>
                <wp:lineTo x="-600" y="0"/>
              </wp:wrapPolygon>
            </wp:wrapTight>
            <wp:docPr id="55" name="Picture 55" descr="http://chart.apis.google.com/chart?cht=qr&amp;chs=120x120&amp;choe=UTF-8&amp;chld=H|0&amp;chl=https://goo.gl/gFU8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art.apis.google.com/chart?cht=qr&amp;chs=120x120&amp;choe=UTF-8&amp;chld=H|0&amp;chl=https://goo.gl/gFU8MN"/>
                    <pic:cNvPicPr>
                      <a:picLocks noChangeAspect="1" noChangeArrowheads="1"/>
                    </pic:cNvPicPr>
                  </pic:nvPicPr>
                  <pic:blipFill>
                    <a:blip r:embed="rId25"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DE0317" w:rsidRPr="00DE0317">
        <w:rPr>
          <w:rFonts w:asciiTheme="majorHAnsi" w:eastAsia="Times New Roman" w:hAnsiTheme="majorHAnsi" w:cs="Times New Roman"/>
          <w:b/>
          <w:bCs/>
          <w:color w:val="000000"/>
          <w:sz w:val="28"/>
          <w:szCs w:val="28"/>
        </w:rPr>
        <w:t>Technological Developments</w:t>
      </w:r>
    </w:p>
    <w:p w:rsidR="00DE0317" w:rsidRDefault="00B746E3" w:rsidP="00B746E3">
      <w:pPr>
        <w:spacing w:after="0" w:line="240" w:lineRule="auto"/>
        <w:jc w:val="center"/>
        <w:rPr>
          <w:rFonts w:asciiTheme="majorHAnsi" w:eastAsia="Times New Roman" w:hAnsiTheme="majorHAnsi" w:cs="Times New Roman"/>
          <w:bCs/>
          <w:color w:val="000000"/>
        </w:rPr>
      </w:pPr>
      <w:r w:rsidRPr="00DE0317">
        <w:rPr>
          <w:rFonts w:asciiTheme="majorHAnsi" w:eastAsia="Times New Roman" w:hAnsiTheme="majorHAnsi" w:cs="Times New Roman"/>
          <w:bCs/>
          <w:color w:val="000000"/>
        </w:rPr>
        <w:t xml:space="preserve">Watch </w:t>
      </w:r>
      <w:r w:rsidRPr="00B746E3">
        <w:rPr>
          <w:rFonts w:asciiTheme="majorHAnsi" w:eastAsia="Times New Roman" w:hAnsiTheme="majorHAnsi" w:cs="Times New Roman"/>
          <w:bCs/>
        </w:rPr>
        <w:t>History.com video</w:t>
      </w:r>
      <w:r>
        <w:rPr>
          <w:rFonts w:asciiTheme="majorHAnsi" w:eastAsia="Times New Roman" w:hAnsiTheme="majorHAnsi" w:cs="Times New Roman"/>
          <w:bCs/>
        </w:rPr>
        <w:t xml:space="preserve"> (</w:t>
      </w:r>
      <w:r w:rsidRPr="00B746E3">
        <w:rPr>
          <w:rFonts w:asciiTheme="majorHAnsi" w:eastAsia="Times New Roman" w:hAnsiTheme="majorHAnsi" w:cs="Times New Roman"/>
          <w:bCs/>
        </w:rPr>
        <w:t>https://goo.gl/gFU8MN</w:t>
      </w:r>
      <w:r>
        <w:rPr>
          <w:rFonts w:asciiTheme="majorHAnsi" w:eastAsia="Times New Roman" w:hAnsiTheme="majorHAnsi" w:cs="Times New Roman"/>
          <w:bCs/>
        </w:rPr>
        <w:t>)</w:t>
      </w:r>
      <w:r w:rsidRPr="00B746E3">
        <w:rPr>
          <w:rFonts w:asciiTheme="majorHAnsi" w:eastAsia="Times New Roman" w:hAnsiTheme="majorHAnsi" w:cs="Times New Roman"/>
          <w:bCs/>
        </w:rPr>
        <w:t xml:space="preserve"> on technolo</w:t>
      </w:r>
      <w:r w:rsidRPr="00B746E3">
        <w:rPr>
          <w:rFonts w:asciiTheme="majorHAnsi" w:eastAsia="Times New Roman" w:hAnsiTheme="majorHAnsi" w:cs="Times New Roman"/>
          <w:bCs/>
        </w:rPr>
        <w:t>g</w:t>
      </w:r>
      <w:r w:rsidRPr="00B746E3">
        <w:rPr>
          <w:rFonts w:asciiTheme="majorHAnsi" w:eastAsia="Times New Roman" w:hAnsiTheme="majorHAnsi" w:cs="Times New Roman"/>
          <w:bCs/>
        </w:rPr>
        <w:t>ica</w:t>
      </w:r>
      <w:r w:rsidRPr="00B746E3">
        <w:rPr>
          <w:rFonts w:asciiTheme="majorHAnsi" w:eastAsia="Times New Roman" w:hAnsiTheme="majorHAnsi" w:cs="Times New Roman"/>
          <w:bCs/>
        </w:rPr>
        <w:t>l</w:t>
      </w:r>
      <w:r w:rsidRPr="00B746E3">
        <w:rPr>
          <w:rFonts w:asciiTheme="majorHAnsi" w:eastAsia="Times New Roman" w:hAnsiTheme="majorHAnsi" w:cs="Times New Roman"/>
          <w:bCs/>
        </w:rPr>
        <w:t xml:space="preserve"> developments in WWI</w:t>
      </w:r>
      <w:r w:rsidRPr="00DE0317">
        <w:rPr>
          <w:rFonts w:asciiTheme="majorHAnsi" w:eastAsia="Times New Roman" w:hAnsiTheme="majorHAnsi" w:cs="Times New Roman"/>
          <w:bCs/>
          <w:color w:val="000000"/>
        </w:rPr>
        <w:t xml:space="preserve"> then analyze the images and text below</w:t>
      </w:r>
      <w:r>
        <w:rPr>
          <w:rFonts w:asciiTheme="majorHAnsi" w:eastAsia="Times New Roman" w:hAnsiTheme="majorHAnsi" w:cs="Times New Roman"/>
          <w:bCs/>
          <w:color w:val="000000"/>
        </w:rPr>
        <w:t>.</w:t>
      </w:r>
    </w:p>
    <w:p w:rsidR="00B746E3" w:rsidRPr="00DE0317" w:rsidRDefault="00B746E3" w:rsidP="00B746E3">
      <w:pPr>
        <w:spacing w:after="0" w:line="240" w:lineRule="auto"/>
        <w:jc w:val="center"/>
        <w:rPr>
          <w:rFonts w:asciiTheme="majorHAnsi" w:eastAsia="Times New Roman" w:hAnsiTheme="majorHAnsi" w:cs="Times New Roman"/>
          <w:sz w:val="24"/>
          <w:szCs w:val="24"/>
        </w:rPr>
      </w:pPr>
    </w:p>
    <w:tbl>
      <w:tblPr>
        <w:tblW w:w="14685" w:type="dxa"/>
        <w:tblCellMar>
          <w:top w:w="15" w:type="dxa"/>
          <w:left w:w="15" w:type="dxa"/>
          <w:bottom w:w="15" w:type="dxa"/>
          <w:right w:w="15" w:type="dxa"/>
        </w:tblCellMar>
        <w:tblLook w:val="04A0"/>
      </w:tblPr>
      <w:tblGrid>
        <w:gridCol w:w="4474"/>
        <w:gridCol w:w="5433"/>
        <w:gridCol w:w="4778"/>
      </w:tblGrid>
      <w:tr w:rsidR="00DE0317" w:rsidRPr="00DE0317" w:rsidTr="00DE0317">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0" w:lineRule="atLeast"/>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Machine Guns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0" w:lineRule="atLeast"/>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Chemical Warfare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0" w:lineRule="atLeast"/>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Submarines</w:t>
            </w:r>
          </w:p>
        </w:tc>
      </w:tr>
      <w:tr w:rsidR="00DE0317" w:rsidRPr="00DE0317" w:rsidTr="00DE0317">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1"/>
                <w:szCs w:val="21"/>
              </w:rPr>
              <w:drawing>
                <wp:inline distT="0" distB="0" distL="0" distR="0">
                  <wp:extent cx="2657475" cy="1543050"/>
                  <wp:effectExtent l="19050" t="0" r="9525" b="0"/>
                  <wp:docPr id="12" name="Picture 12" descr="https://lh5.googleusercontent.com/n0R2qMqaBr8_X1iX3kmPYaxcDgo1ejwAqos02MmDi9aeDILRcxjY1tksrdjLAqh7NETpO87giXQf8GB_M90y8XkQ0eOzlw5iZyHCadVV7bCs7IMVKd6M37Zu-_1bd6tQ9cs4y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n0R2qMqaBr8_X1iX3kmPYaxcDgo1ejwAqos02MmDi9aeDILRcxjY1tksrdjLAqh7NETpO87giXQf8GB_M90y8XkQ0eOzlw5iZyHCadVV7bCs7IMVKd6M37Zu-_1bd6tQ9cs4yGUr"/>
                          <pic:cNvPicPr>
                            <a:picLocks noChangeAspect="1" noChangeArrowheads="1"/>
                          </pic:cNvPicPr>
                        </pic:nvPicPr>
                        <pic:blipFill>
                          <a:blip r:embed="rId26" cstate="print"/>
                          <a:srcRect/>
                          <a:stretch>
                            <a:fillRect/>
                          </a:stretch>
                        </pic:blipFill>
                        <pic:spPr bwMode="auto">
                          <a:xfrm>
                            <a:off x="0" y="0"/>
                            <a:ext cx="2657475" cy="154305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British Vickers machine gun crew during the Battle of </w:t>
            </w:r>
            <w:proofErr w:type="spellStart"/>
            <w:r w:rsidRPr="00DE0317">
              <w:rPr>
                <w:rFonts w:asciiTheme="majorHAnsi" w:eastAsia="Times New Roman" w:hAnsiTheme="majorHAnsi" w:cs="Times New Roman"/>
                <w:color w:val="252525"/>
                <w:sz w:val="20"/>
                <w:szCs w:val="20"/>
              </w:rPr>
              <w:t>Menin</w:t>
            </w:r>
            <w:proofErr w:type="spellEnd"/>
            <w:r w:rsidRPr="00DE0317">
              <w:rPr>
                <w:rFonts w:asciiTheme="majorHAnsi" w:eastAsia="Times New Roman" w:hAnsiTheme="majorHAnsi" w:cs="Times New Roman"/>
                <w:color w:val="252525"/>
                <w:sz w:val="20"/>
                <w:szCs w:val="20"/>
              </w:rPr>
              <w:t xml:space="preserve"> Road Ridge, World War I (Ypres Salient, West Flanders, Belgium). </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27" w:history="1">
              <w:r w:rsidRPr="00DE0317">
                <w:rPr>
                  <w:rFonts w:asciiTheme="majorHAnsi" w:eastAsia="Times New Roman" w:hAnsiTheme="majorHAnsi" w:cs="Times New Roman"/>
                  <w:color w:val="1155CC"/>
                  <w:sz w:val="12"/>
                  <w:u w:val="single"/>
                </w:rPr>
                <w:t>https://en.wikipedia.org/wiki/File:Vickers_IWW.jpg</w:t>
              </w:r>
            </w:hyperlink>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3209327" cy="2009775"/>
                  <wp:effectExtent l="19050" t="0" r="0" b="0"/>
                  <wp:docPr id="13" name="Picture 13" descr="https://lh5.googleusercontent.com/_3dH_p5soDTbYHbSe1WU7N2q5ggGnQrKQQdjXDrfAqncbP6HAfKTj_WMJGQO6LNMyd_9BQcZRXsLNeKXIWnJFCdlnWr3twAPT8gbBhSNdCCzROVhvVmHGaaGBXLOwlUVzKd8mK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_3dH_p5soDTbYHbSe1WU7N2q5ggGnQrKQQdjXDrfAqncbP6HAfKTj_WMJGQO6LNMyd_9BQcZRXsLNeKXIWnJFCdlnWr3twAPT8gbBhSNdCCzROVhvVmHGaaGBXLOwlUVzKd8mKh0"/>
                          <pic:cNvPicPr>
                            <a:picLocks noChangeAspect="1" noChangeArrowheads="1"/>
                          </pic:cNvPicPr>
                        </pic:nvPicPr>
                        <pic:blipFill>
                          <a:blip r:embed="rId28" cstate="print"/>
                          <a:srcRect/>
                          <a:stretch>
                            <a:fillRect/>
                          </a:stretch>
                        </pic:blipFill>
                        <pic:spPr bwMode="auto">
                          <a:xfrm>
                            <a:off x="0" y="0"/>
                            <a:ext cx="3209327" cy="2009775"/>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Arial"/>
                <w:color w:val="252525"/>
                <w:sz w:val="21"/>
                <w:szCs w:val="21"/>
                <w:shd w:val="clear" w:color="auto" w:fill="FFFFFF"/>
              </w:rPr>
              <w:t xml:space="preserve">A Canadian soldier with mustard gas </w:t>
            </w:r>
            <w:proofErr w:type="gramStart"/>
            <w:r w:rsidRPr="00DE0317">
              <w:rPr>
                <w:rFonts w:asciiTheme="majorHAnsi" w:eastAsia="Times New Roman" w:hAnsiTheme="majorHAnsi" w:cs="Arial"/>
                <w:color w:val="252525"/>
                <w:sz w:val="21"/>
                <w:szCs w:val="21"/>
                <w:shd w:val="clear" w:color="auto" w:fill="FFFFFF"/>
              </w:rPr>
              <w:t>burns,</w:t>
            </w:r>
            <w:proofErr w:type="gramEnd"/>
            <w:r w:rsidRPr="00DE0317">
              <w:rPr>
                <w:rFonts w:asciiTheme="majorHAnsi" w:eastAsia="Times New Roman" w:hAnsiTheme="majorHAnsi" w:cs="Arial"/>
                <w:color w:val="252525"/>
                <w:sz w:val="21"/>
                <w:szCs w:val="21"/>
                <w:shd w:val="clear" w:color="auto" w:fill="FFFFFF"/>
              </w:rPr>
              <w:t xml:space="preserve"> ca. 1917-1918.</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29" w:history="1">
              <w:r w:rsidRPr="00DE0317">
                <w:rPr>
                  <w:rFonts w:asciiTheme="majorHAnsi" w:eastAsia="Times New Roman" w:hAnsiTheme="majorHAnsi" w:cs="Times New Roman"/>
                  <w:color w:val="1155CC"/>
                  <w:sz w:val="12"/>
                  <w:u w:val="single"/>
                </w:rPr>
                <w:t>https://commons.wikimedia.org/wiki/File:Mustard_gas_burns.jpg</w:t>
              </w:r>
            </w:hyperlink>
            <w:r w:rsidRPr="00DE0317">
              <w:rPr>
                <w:rFonts w:asciiTheme="majorHAnsi" w:eastAsia="Times New Roman" w:hAnsiTheme="majorHAnsi" w:cs="Times New Roman"/>
                <w:color w:val="252525"/>
                <w:sz w:val="20"/>
                <w:szCs w:val="20"/>
              </w:rPr>
              <w:t xml:space="preserve"> </w:t>
            </w:r>
          </w:p>
          <w:p w:rsidR="00DE0317" w:rsidRPr="00DE0317" w:rsidRDefault="00DE0317" w:rsidP="00DE0317">
            <w:pPr>
              <w:spacing w:after="0" w:line="240" w:lineRule="auto"/>
              <w:rPr>
                <w:rFonts w:asciiTheme="majorHAnsi" w:eastAsia="Times New Roman" w:hAnsiTheme="majorHAnsi" w:cs="Times New Roman"/>
                <w:sz w:val="24"/>
                <w:szCs w:val="24"/>
              </w:rPr>
            </w:pP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22222"/>
                <w:sz w:val="20"/>
                <w:szCs w:val="20"/>
                <w:shd w:val="clear" w:color="auto" w:fill="FFFFFF"/>
              </w:rPr>
              <w:t xml:space="preserve">The French were the first to use chemical weapons during the First World War, using tear gas. The German's first </w:t>
            </w:r>
            <w:proofErr w:type="gramStart"/>
            <w:r w:rsidRPr="00DE0317">
              <w:rPr>
                <w:rFonts w:asciiTheme="majorHAnsi" w:eastAsia="Times New Roman" w:hAnsiTheme="majorHAnsi" w:cs="Times New Roman"/>
                <w:color w:val="222222"/>
                <w:sz w:val="20"/>
                <w:szCs w:val="20"/>
                <w:shd w:val="clear" w:color="auto" w:fill="FFFFFF"/>
              </w:rPr>
              <w:t>use of chemical weapons were</w:t>
            </w:r>
            <w:proofErr w:type="gramEnd"/>
            <w:r w:rsidRPr="00DE0317">
              <w:rPr>
                <w:rFonts w:asciiTheme="majorHAnsi" w:eastAsia="Times New Roman" w:hAnsiTheme="majorHAnsi" w:cs="Times New Roman"/>
                <w:color w:val="222222"/>
                <w:sz w:val="20"/>
                <w:szCs w:val="20"/>
                <w:shd w:val="clear" w:color="auto" w:fill="FFFFFF"/>
              </w:rPr>
              <w:t xml:space="preserve"> shells containing </w:t>
            </w:r>
            <w:proofErr w:type="spellStart"/>
            <w:r w:rsidRPr="00DE0317">
              <w:rPr>
                <w:rFonts w:asciiTheme="majorHAnsi" w:eastAsia="Times New Roman" w:hAnsiTheme="majorHAnsi" w:cs="Times New Roman"/>
                <w:color w:val="222222"/>
                <w:sz w:val="20"/>
                <w:szCs w:val="20"/>
                <w:shd w:val="clear" w:color="auto" w:fill="FFFFFF"/>
              </w:rPr>
              <w:t>xylyl</w:t>
            </w:r>
            <w:proofErr w:type="spellEnd"/>
            <w:r w:rsidRPr="00DE0317">
              <w:rPr>
                <w:rFonts w:asciiTheme="majorHAnsi" w:eastAsia="Times New Roman" w:hAnsiTheme="majorHAnsi" w:cs="Times New Roman"/>
                <w:color w:val="222222"/>
                <w:sz w:val="20"/>
                <w:szCs w:val="20"/>
                <w:shd w:val="clear" w:color="auto" w:fill="FFFFFF"/>
              </w:rPr>
              <w:t xml:space="preserve"> bromide that were fired at the Russians near the town of </w:t>
            </w:r>
            <w:proofErr w:type="spellStart"/>
            <w:r w:rsidRPr="00DE0317">
              <w:rPr>
                <w:rFonts w:asciiTheme="majorHAnsi" w:eastAsia="Times New Roman" w:hAnsiTheme="majorHAnsi" w:cs="Times New Roman"/>
                <w:color w:val="222222"/>
                <w:sz w:val="20"/>
                <w:szCs w:val="20"/>
                <w:shd w:val="clear" w:color="auto" w:fill="FFFFFF"/>
              </w:rPr>
              <w:t>Bolimów</w:t>
            </w:r>
            <w:proofErr w:type="spellEnd"/>
            <w:r w:rsidRPr="00DE0317">
              <w:rPr>
                <w:rFonts w:asciiTheme="majorHAnsi" w:eastAsia="Times New Roman" w:hAnsiTheme="majorHAnsi" w:cs="Times New Roman"/>
                <w:color w:val="222222"/>
                <w:sz w:val="20"/>
                <w:szCs w:val="20"/>
                <w:shd w:val="clear" w:color="auto" w:fill="FFFFFF"/>
              </w:rPr>
              <w:t>, Poland in January 1915. Official figures declare about 1,176,500 non-fatal casualties and 85,000 fatalities directly caused by chemical weapon agents during the course of the war.</w:t>
            </w:r>
          </w:p>
          <w:p w:rsidR="00DE0317" w:rsidRPr="00DE0317" w:rsidRDefault="00DE0317" w:rsidP="00DE0317">
            <w:pPr>
              <w:spacing w:after="12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22222"/>
                <w:sz w:val="12"/>
                <w:szCs w:val="12"/>
                <w:shd w:val="clear" w:color="auto" w:fill="FFFFFF"/>
              </w:rPr>
              <w:t xml:space="preserve">Source: Adapted from </w:t>
            </w:r>
            <w:hyperlink r:id="rId30" w:history="1">
              <w:r w:rsidRPr="00DE0317">
                <w:rPr>
                  <w:rFonts w:asciiTheme="majorHAnsi" w:eastAsia="Times New Roman" w:hAnsiTheme="majorHAnsi" w:cs="Times New Roman"/>
                  <w:color w:val="1155CC"/>
                  <w:sz w:val="12"/>
                  <w:u w:val="single"/>
                </w:rPr>
                <w:t>http://www.newworldencyclopedia.org/entry/Chemical_warfare</w:t>
              </w:r>
            </w:hyperlink>
            <w:r w:rsidRPr="00DE0317">
              <w:rPr>
                <w:rFonts w:asciiTheme="majorHAnsi" w:eastAsia="Times New Roman" w:hAnsiTheme="majorHAnsi" w:cs="Times New Roman"/>
                <w:color w:val="222222"/>
                <w:sz w:val="12"/>
                <w:szCs w:val="1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2867025" cy="1819275"/>
                  <wp:effectExtent l="19050" t="0" r="9525" b="0"/>
                  <wp:docPr id="14" name="Picture 14" descr="https://lh5.googleusercontent.com/aTcK3BSU0BHf4hZ2fM77U96snV7M03b0S7n4Q4jaza62fYCVvdJlCg4eF5k6jFRx7vqJWDV7uHl0vqK96UsfcWtzIJLNS8vVyb6GGT8drCnxCxnu2sA56quuYpGYzdpX5AlE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aTcK3BSU0BHf4hZ2fM77U96snV7M03b0S7n4Q4jaza62fYCVvdJlCg4eF5k6jFRx7vqJWDV7uHl0vqK96UsfcWtzIJLNS8vVyb6GGT8drCnxCxnu2sA56quuYpGYzdpX5AlELLAH"/>
                          <pic:cNvPicPr>
                            <a:picLocks noChangeAspect="1" noChangeArrowheads="1"/>
                          </pic:cNvPicPr>
                        </pic:nvPicPr>
                        <pic:blipFill>
                          <a:blip r:embed="rId31" cstate="print"/>
                          <a:srcRect/>
                          <a:stretch>
                            <a:fillRect/>
                          </a:stretch>
                        </pic:blipFill>
                        <pic:spPr bwMode="auto">
                          <a:xfrm>
                            <a:off x="0" y="0"/>
                            <a:ext cx="2867025" cy="1819275"/>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rPr>
              <w:t xml:space="preserve">British R-class submarine. </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32" w:history="1">
              <w:r w:rsidRPr="00DE0317">
                <w:rPr>
                  <w:rFonts w:asciiTheme="majorHAnsi" w:eastAsia="Times New Roman" w:hAnsiTheme="majorHAnsi" w:cs="Times New Roman"/>
                  <w:color w:val="1155CC"/>
                  <w:sz w:val="12"/>
                  <w:u w:val="single"/>
                </w:rPr>
                <w:t>https://en.wikipedia.org/wiki/File:British_WWI_Submarine_HMS_R3.JPG</w:t>
              </w:r>
            </w:hyperlink>
            <w:r w:rsidRPr="00DE0317">
              <w:rPr>
                <w:rFonts w:asciiTheme="majorHAnsi" w:eastAsia="Times New Roman" w:hAnsiTheme="majorHAnsi" w:cs="Times New Roman"/>
                <w:color w:val="000000"/>
                <w:sz w:val="12"/>
                <w:szCs w:val="12"/>
              </w:rPr>
              <w:t xml:space="preserve"> </w:t>
            </w:r>
          </w:p>
        </w:tc>
      </w:tr>
      <w:tr w:rsidR="00DE0317" w:rsidRPr="00DE0317" w:rsidTr="00DE0317">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Airplanes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0317" w:rsidRPr="00DE0317" w:rsidRDefault="00DE0317" w:rsidP="00DE031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Tanks</w:t>
            </w:r>
          </w:p>
        </w:tc>
      </w:tr>
      <w:tr w:rsidR="00DE0317" w:rsidRPr="00DE0317" w:rsidTr="00DE0317">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2590800" cy="1981200"/>
                  <wp:effectExtent l="19050" t="0" r="0" b="0"/>
                  <wp:docPr id="15" name="Picture 15" descr="https://lh3.googleusercontent.com/WX9zEz7_p1eBJDX9fdT4G8kyphvoMVbIzZnIoIY0eoptgG6XT9jyiM6Q3oTNYXeikcwBfyDgg4g4zN7kkXs35wL-Kfa4BTB5uo6fUVlvRw-JVVS8OgmP5MVWuMfETf1jP2Y5v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WX9zEz7_p1eBJDX9fdT4G8kyphvoMVbIzZnIoIY0eoptgG6XT9jyiM6Q3oTNYXeikcwBfyDgg4g4zN7kkXs35wL-Kfa4BTB5uo6fUVlvRw-JVVS8OgmP5MVWuMfETf1jP2Y5vTSi"/>
                          <pic:cNvPicPr>
                            <a:picLocks noChangeAspect="1" noChangeArrowheads="1"/>
                          </pic:cNvPicPr>
                        </pic:nvPicPr>
                        <pic:blipFill>
                          <a:blip r:embed="rId33" cstate="print"/>
                          <a:srcRect/>
                          <a:stretch>
                            <a:fillRect/>
                          </a:stretch>
                        </pic:blipFill>
                        <pic:spPr bwMode="auto">
                          <a:xfrm>
                            <a:off x="0" y="0"/>
                            <a:ext cx="2590800" cy="19812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German </w:t>
            </w:r>
            <w:proofErr w:type="spellStart"/>
            <w:r w:rsidRPr="00DE0317">
              <w:rPr>
                <w:rFonts w:asciiTheme="majorHAnsi" w:eastAsia="Times New Roman" w:hAnsiTheme="majorHAnsi" w:cs="Times New Roman"/>
                <w:color w:val="252525"/>
                <w:sz w:val="20"/>
                <w:szCs w:val="20"/>
              </w:rPr>
              <w:t>Albatros</w:t>
            </w:r>
            <w:proofErr w:type="spellEnd"/>
            <w:r w:rsidRPr="00DE0317">
              <w:rPr>
                <w:rFonts w:asciiTheme="majorHAnsi" w:eastAsia="Times New Roman" w:hAnsiTheme="majorHAnsi" w:cs="Times New Roman"/>
                <w:color w:val="252525"/>
                <w:sz w:val="20"/>
                <w:szCs w:val="20"/>
              </w:rPr>
              <w:t xml:space="preserve"> D.IIIs of </w:t>
            </w:r>
            <w:proofErr w:type="spellStart"/>
            <w:r w:rsidRPr="00DE0317">
              <w:rPr>
                <w:rFonts w:asciiTheme="majorHAnsi" w:eastAsia="Times New Roman" w:hAnsiTheme="majorHAnsi" w:cs="Times New Roman"/>
                <w:color w:val="252525"/>
                <w:sz w:val="20"/>
                <w:szCs w:val="20"/>
              </w:rPr>
              <w:t>Jagdstaffel</w:t>
            </w:r>
            <w:proofErr w:type="spellEnd"/>
            <w:r w:rsidRPr="00DE0317">
              <w:rPr>
                <w:rFonts w:asciiTheme="majorHAnsi" w:eastAsia="Times New Roman" w:hAnsiTheme="majorHAnsi" w:cs="Times New Roman"/>
                <w:color w:val="252525"/>
                <w:sz w:val="20"/>
                <w:szCs w:val="20"/>
              </w:rPr>
              <w:t xml:space="preserve"> 11 and </w:t>
            </w:r>
            <w:proofErr w:type="spellStart"/>
            <w:r w:rsidRPr="00DE0317">
              <w:rPr>
                <w:rFonts w:asciiTheme="majorHAnsi" w:eastAsia="Times New Roman" w:hAnsiTheme="majorHAnsi" w:cs="Times New Roman"/>
                <w:color w:val="252525"/>
                <w:sz w:val="20"/>
                <w:szCs w:val="20"/>
              </w:rPr>
              <w:t>Jagdstaffel</w:t>
            </w:r>
            <w:proofErr w:type="spellEnd"/>
            <w:r w:rsidRPr="00DE0317">
              <w:rPr>
                <w:rFonts w:asciiTheme="majorHAnsi" w:eastAsia="Times New Roman" w:hAnsiTheme="majorHAnsi" w:cs="Times New Roman"/>
                <w:color w:val="252525"/>
                <w:sz w:val="20"/>
                <w:szCs w:val="20"/>
              </w:rPr>
              <w:t xml:space="preserve"> 4 planes parked in a line at La </w:t>
            </w:r>
            <w:proofErr w:type="spellStart"/>
            <w:r w:rsidRPr="00DE0317">
              <w:rPr>
                <w:rFonts w:asciiTheme="majorHAnsi" w:eastAsia="Times New Roman" w:hAnsiTheme="majorHAnsi" w:cs="Times New Roman"/>
                <w:color w:val="252525"/>
                <w:sz w:val="20"/>
                <w:szCs w:val="20"/>
              </w:rPr>
              <w:t>Brayelle</w:t>
            </w:r>
            <w:proofErr w:type="spellEnd"/>
            <w:r w:rsidRPr="00DE0317">
              <w:rPr>
                <w:rFonts w:asciiTheme="majorHAnsi" w:eastAsia="Times New Roman" w:hAnsiTheme="majorHAnsi" w:cs="Times New Roman"/>
                <w:color w:val="252525"/>
                <w:sz w:val="20"/>
                <w:szCs w:val="20"/>
              </w:rPr>
              <w:t xml:space="preserve"> near Douai, France. </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34" w:history="1">
              <w:r w:rsidRPr="00DE0317">
                <w:rPr>
                  <w:rFonts w:asciiTheme="majorHAnsi" w:eastAsia="Times New Roman" w:hAnsiTheme="majorHAnsi" w:cs="Times New Roman"/>
                  <w:color w:val="1155CC"/>
                  <w:sz w:val="12"/>
                  <w:u w:val="single"/>
                </w:rPr>
                <w:t>https://commons.wikimedia.org/wiki/File:AlbatDIII.jpg</w:t>
              </w:r>
            </w:hyperlink>
            <w:r w:rsidRPr="00DE0317">
              <w:rPr>
                <w:rFonts w:asciiTheme="majorHAnsi" w:eastAsia="Times New Roman" w:hAnsiTheme="majorHAnsi" w:cs="Times New Roman"/>
                <w:color w:val="252525"/>
                <w:sz w:val="12"/>
                <w:szCs w:val="12"/>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0317" w:rsidRPr="00DE0317" w:rsidRDefault="00DE0317" w:rsidP="00DE031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1"/>
                <w:szCs w:val="21"/>
              </w:rPr>
              <w:drawing>
                <wp:inline distT="0" distB="0" distL="0" distR="0">
                  <wp:extent cx="2857500" cy="1562100"/>
                  <wp:effectExtent l="19050" t="0" r="0" b="0"/>
                  <wp:docPr id="16" name="Picture 16" descr="https://lh4.googleusercontent.com/uRLNbWkBWh7JuNmXXeWKdXWK_-AwtN8A02GaJ87goLZqvBYg5fpiCHz9LdMo_UAyk8j41LdngKgAjF_TyLCXMJKOTM3NBWbC7A40_5nzMbzoi_TgK9z4Tpsbw4kEyEqbIhOnj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uRLNbWkBWh7JuNmXXeWKdXWK_-AwtN8A02GaJ87goLZqvBYg5fpiCHz9LdMo_UAyk8j41LdngKgAjF_TyLCXMJKOTM3NBWbC7A40_5nzMbzoi_TgK9z4Tpsbw4kEyEqbIhOnjsOn"/>
                          <pic:cNvPicPr>
                            <a:picLocks noChangeAspect="1" noChangeArrowheads="1"/>
                          </pic:cNvPicPr>
                        </pic:nvPicPr>
                        <pic:blipFill>
                          <a:blip r:embed="rId35" cstate="print"/>
                          <a:srcRect/>
                          <a:stretch>
                            <a:fillRect/>
                          </a:stretch>
                        </pic:blipFill>
                        <pic:spPr bwMode="auto">
                          <a:xfrm>
                            <a:off x="0" y="0"/>
                            <a:ext cx="2857500" cy="15621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Mark II Tank Number 598 advancing with Infantry at </w:t>
            </w:r>
            <w:proofErr w:type="spellStart"/>
            <w:r w:rsidRPr="00DE0317">
              <w:rPr>
                <w:rFonts w:asciiTheme="majorHAnsi" w:eastAsia="Times New Roman" w:hAnsiTheme="majorHAnsi" w:cs="Times New Roman"/>
                <w:color w:val="252525"/>
                <w:sz w:val="20"/>
                <w:szCs w:val="20"/>
              </w:rPr>
              <w:t>Vimy</w:t>
            </w:r>
            <w:proofErr w:type="spellEnd"/>
            <w:r w:rsidRPr="00DE0317">
              <w:rPr>
                <w:rFonts w:asciiTheme="majorHAnsi" w:eastAsia="Times New Roman" w:hAnsiTheme="majorHAnsi" w:cs="Times New Roman"/>
                <w:color w:val="252525"/>
                <w:sz w:val="20"/>
                <w:szCs w:val="20"/>
              </w:rPr>
              <w:t xml:space="preserve">. April 1917. </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36" w:history="1">
              <w:r w:rsidRPr="00DE0317">
                <w:rPr>
                  <w:rFonts w:asciiTheme="majorHAnsi" w:eastAsia="Times New Roman" w:hAnsiTheme="majorHAnsi" w:cs="Times New Roman"/>
                  <w:color w:val="1155CC"/>
                  <w:sz w:val="12"/>
                  <w:u w:val="single"/>
                </w:rPr>
                <w:t>https://en.wikipedia.org/wiki/File:Canadian_tank_and_soldiers_Vimy_1917.jpg</w:t>
              </w:r>
            </w:hyperlink>
            <w:r w:rsidRPr="00DE0317">
              <w:rPr>
                <w:rFonts w:asciiTheme="majorHAnsi" w:eastAsia="Times New Roman" w:hAnsiTheme="majorHAnsi" w:cs="Times New Roman"/>
                <w:color w:val="252525"/>
                <w:sz w:val="20"/>
                <w:szCs w:val="20"/>
              </w:rPr>
              <w:t xml:space="preserve"> </w:t>
            </w:r>
          </w:p>
        </w:tc>
      </w:tr>
    </w:tbl>
    <w:p w:rsidR="00B746E3" w:rsidRDefault="00B746E3" w:rsidP="00DE0317">
      <w:pPr>
        <w:spacing w:after="0" w:line="240" w:lineRule="auto"/>
        <w:rPr>
          <w:rFonts w:asciiTheme="majorHAnsi" w:eastAsia="Times New Roman" w:hAnsiTheme="majorHAnsi" w:cs="Times New Roman"/>
          <w:b/>
          <w:bCs/>
          <w:color w:val="000000"/>
          <w:sz w:val="28"/>
          <w:szCs w:val="28"/>
        </w:rPr>
      </w:pPr>
    </w:p>
    <w:p w:rsidR="00B746E3" w:rsidRDefault="00B746E3" w:rsidP="00DE0317">
      <w:pPr>
        <w:spacing w:after="0" w:line="240" w:lineRule="auto"/>
        <w:rPr>
          <w:rFonts w:asciiTheme="majorHAnsi" w:eastAsia="Times New Roman" w:hAnsiTheme="majorHAnsi" w:cs="Times New Roman"/>
          <w:b/>
          <w:bCs/>
          <w:color w:val="000000"/>
          <w:sz w:val="28"/>
          <w:szCs w:val="28"/>
        </w:rPr>
      </w:pPr>
    </w:p>
    <w:p w:rsidR="00B746E3" w:rsidRDefault="00B746E3" w:rsidP="00DE0317">
      <w:pPr>
        <w:spacing w:after="0" w:line="240" w:lineRule="auto"/>
        <w:rPr>
          <w:rFonts w:asciiTheme="majorHAnsi" w:eastAsia="Times New Roman" w:hAnsiTheme="majorHAnsi" w:cs="Times New Roman"/>
          <w:b/>
          <w:bCs/>
          <w:color w:val="000000"/>
          <w:sz w:val="28"/>
          <w:szCs w:val="28"/>
        </w:rPr>
      </w:pPr>
    </w:p>
    <w:p w:rsidR="00DE0317" w:rsidRPr="00DE0317" w:rsidRDefault="00DE0317" w:rsidP="00B746E3">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8"/>
          <w:szCs w:val="28"/>
        </w:rPr>
        <w:lastRenderedPageBreak/>
        <w:t>Trench Warfare</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At the start of the war, both sides thought that WWI would be fought in the open like previous wars had been. Once they realized how accurate and effective the new artillery and machine guns were, they needed a new tactic. Both sides dug a series of trenches to protect themselves from enemy fire. Most of WWI, especially in the Western Front in France and Belgium, was fought through trench warfare. One side would attack by climbing out of their trench, over the dangerous section known as “no man’s land,” and into the opposing trench to fight the enemy. Later, the other side would do the same thing to win back that trench, gaining only a small amount of land and losing a lot of soldiers to machine gun fire, grenades, and gas. This resulted in a </w:t>
      </w:r>
      <w:r w:rsidRPr="00DE0317">
        <w:rPr>
          <w:rFonts w:asciiTheme="majorHAnsi" w:eastAsia="Times New Roman" w:hAnsiTheme="majorHAnsi" w:cs="Times New Roman"/>
          <w:b/>
          <w:bCs/>
          <w:color w:val="252525"/>
          <w:sz w:val="20"/>
          <w:szCs w:val="20"/>
        </w:rPr>
        <w:t>stalemate</w:t>
      </w:r>
      <w:r w:rsidRPr="00DE0317">
        <w:rPr>
          <w:rFonts w:asciiTheme="majorHAnsi" w:eastAsia="Times New Roman" w:hAnsiTheme="majorHAnsi" w:cs="Times New Roman"/>
          <w:color w:val="252525"/>
          <w:sz w:val="20"/>
          <w:szCs w:val="20"/>
        </w:rPr>
        <w:t xml:space="preserve">, a position in which neither side could win. </w:t>
      </w:r>
    </w:p>
    <w:tbl>
      <w:tblPr>
        <w:tblW w:w="14685" w:type="dxa"/>
        <w:tblCellMar>
          <w:top w:w="15" w:type="dxa"/>
          <w:left w:w="15" w:type="dxa"/>
          <w:bottom w:w="15" w:type="dxa"/>
          <w:right w:w="15" w:type="dxa"/>
        </w:tblCellMar>
        <w:tblLook w:val="04A0"/>
      </w:tblPr>
      <w:tblGrid>
        <w:gridCol w:w="6990"/>
        <w:gridCol w:w="7872"/>
      </w:tblGrid>
      <w:tr w:rsidR="00DE0317" w:rsidRPr="00DE0317" w:rsidTr="00B746E3">
        <w:trPr>
          <w:trHeight w:val="40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F1D98" w:rsidRDefault="00B746E3" w:rsidP="00B746E3">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Cs/>
                <w:noProof/>
              </w:rPr>
              <w:drawing>
                <wp:anchor distT="0" distB="0" distL="114300" distR="114300" simplePos="0" relativeHeight="251660288" behindDoc="1" locked="0" layoutInCell="1" allowOverlap="1">
                  <wp:simplePos x="0" y="0"/>
                  <wp:positionH relativeFrom="column">
                    <wp:posOffset>7334250</wp:posOffset>
                  </wp:positionH>
                  <wp:positionV relativeFrom="paragraph">
                    <wp:posOffset>-19685</wp:posOffset>
                  </wp:positionV>
                  <wp:extent cx="828675" cy="828675"/>
                  <wp:effectExtent l="19050" t="0" r="9525" b="0"/>
                  <wp:wrapTight wrapText="bothSides">
                    <wp:wrapPolygon edited="0">
                      <wp:start x="-497" y="0"/>
                      <wp:lineTo x="-497" y="21352"/>
                      <wp:lineTo x="21848" y="21352"/>
                      <wp:lineTo x="21848" y="0"/>
                      <wp:lineTo x="-497" y="0"/>
                    </wp:wrapPolygon>
                  </wp:wrapTight>
                  <wp:docPr id="28" name="Picture 58" descr="http://chart.apis.google.com/chart?cht=qr&amp;chs=120x120&amp;choe=UTF-8&amp;chld=H|0&amp;chl=https://goo.gl/WTOQ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hart.apis.google.com/chart?cht=qr&amp;chs=120x120&amp;choe=UTF-8&amp;chld=H|0&amp;chl=https://goo.gl/WTOQa5"/>
                          <pic:cNvPicPr>
                            <a:picLocks noChangeAspect="1" noChangeArrowheads="1"/>
                          </pic:cNvPicPr>
                        </pic:nvPicPr>
                        <pic:blipFill>
                          <a:blip r:embed="rId37" cstate="print"/>
                          <a:srcRect/>
                          <a:stretch>
                            <a:fillRect/>
                          </a:stretch>
                        </pic:blipFill>
                        <pic:spPr bwMode="auto">
                          <a:xfrm>
                            <a:off x="0" y="0"/>
                            <a:ext cx="828675" cy="828675"/>
                          </a:xfrm>
                          <a:prstGeom prst="rect">
                            <a:avLst/>
                          </a:prstGeom>
                          <a:noFill/>
                          <a:ln w="9525">
                            <a:noFill/>
                            <a:miter lim="800000"/>
                            <a:headEnd/>
                            <a:tailEnd/>
                          </a:ln>
                        </pic:spPr>
                      </pic:pic>
                    </a:graphicData>
                  </a:graphic>
                </wp:anchor>
              </w:drawing>
            </w:r>
            <w:r w:rsidR="00DE0317" w:rsidRPr="00DE0317">
              <w:rPr>
                <w:rFonts w:asciiTheme="majorHAnsi" w:eastAsia="Times New Roman" w:hAnsiTheme="majorHAnsi" w:cs="Times New Roman"/>
                <w:bCs/>
              </w:rPr>
              <w:t xml:space="preserve">Watch </w:t>
            </w:r>
            <w:r w:rsidR="001F1D98">
              <w:rPr>
                <w:rFonts w:asciiTheme="majorHAnsi" w:eastAsia="Times New Roman" w:hAnsiTheme="majorHAnsi" w:cs="Times New Roman"/>
                <w:bCs/>
              </w:rPr>
              <w:t xml:space="preserve">the </w:t>
            </w:r>
            <w:hyperlink r:id="rId38" w:history="1">
              <w:r w:rsidR="00DE0317" w:rsidRPr="00B746E3">
                <w:rPr>
                  <w:rFonts w:asciiTheme="majorHAnsi" w:eastAsia="Times New Roman" w:hAnsiTheme="majorHAnsi" w:cs="Times New Roman"/>
                  <w:bCs/>
                </w:rPr>
                <w:t>History.com vid</w:t>
              </w:r>
              <w:r w:rsidR="00DE0317" w:rsidRPr="00B746E3">
                <w:rPr>
                  <w:rFonts w:asciiTheme="majorHAnsi" w:eastAsia="Times New Roman" w:hAnsiTheme="majorHAnsi" w:cs="Times New Roman"/>
                  <w:bCs/>
                </w:rPr>
                <w:t>e</w:t>
              </w:r>
              <w:r w:rsidR="00DE0317" w:rsidRPr="00B746E3">
                <w:rPr>
                  <w:rFonts w:asciiTheme="majorHAnsi" w:eastAsia="Times New Roman" w:hAnsiTheme="majorHAnsi" w:cs="Times New Roman"/>
                  <w:bCs/>
                </w:rPr>
                <w:t>o on trench warfare in WWI</w:t>
              </w:r>
            </w:hyperlink>
            <w:r w:rsidRPr="00B746E3">
              <w:rPr>
                <w:rFonts w:asciiTheme="majorHAnsi" w:eastAsia="Times New Roman" w:hAnsiTheme="majorHAnsi" w:cs="Times New Roman"/>
                <w:sz w:val="24"/>
                <w:szCs w:val="24"/>
              </w:rPr>
              <w:t xml:space="preserve"> (</w:t>
            </w:r>
            <w:hyperlink r:id="rId39" w:history="1">
              <w:r w:rsidRPr="001F1D98">
                <w:rPr>
                  <w:rStyle w:val="Hyperlink"/>
                  <w:rFonts w:asciiTheme="majorHAnsi" w:eastAsia="Times New Roman" w:hAnsiTheme="majorHAnsi" w:cs="Times New Roman"/>
                  <w:color w:val="auto"/>
                  <w:sz w:val="24"/>
                  <w:szCs w:val="24"/>
                </w:rPr>
                <w:t>https://goo.gl/WTOQa5</w:t>
              </w:r>
            </w:hyperlink>
            <w:r w:rsidRPr="00B746E3">
              <w:rPr>
                <w:rFonts w:asciiTheme="majorHAnsi" w:eastAsia="Times New Roman" w:hAnsiTheme="majorHAnsi" w:cs="Times New Roman"/>
                <w:sz w:val="24"/>
                <w:szCs w:val="24"/>
              </w:rPr>
              <w:t xml:space="preserve">) </w:t>
            </w:r>
          </w:p>
          <w:p w:rsidR="001F1D98" w:rsidRDefault="00B746E3" w:rsidP="00B746E3">
            <w:pPr>
              <w:spacing w:after="0" w:line="240" w:lineRule="auto"/>
              <w:jc w:val="center"/>
              <w:rPr>
                <w:rFonts w:asciiTheme="majorHAnsi" w:eastAsia="Times New Roman" w:hAnsiTheme="majorHAnsi" w:cs="Times New Roman"/>
                <w:bCs/>
              </w:rPr>
            </w:pPr>
            <w:r w:rsidRPr="00B746E3">
              <w:rPr>
                <w:rFonts w:asciiTheme="majorHAnsi" w:eastAsia="Times New Roman" w:hAnsiTheme="majorHAnsi" w:cs="Times New Roman"/>
                <w:sz w:val="24"/>
                <w:szCs w:val="24"/>
              </w:rPr>
              <w:t xml:space="preserve">and </w:t>
            </w:r>
            <w:hyperlink r:id="rId40" w:history="1">
              <w:r w:rsidR="00DE0317" w:rsidRPr="00B746E3">
                <w:rPr>
                  <w:rFonts w:asciiTheme="majorHAnsi" w:eastAsia="Times New Roman" w:hAnsiTheme="majorHAnsi" w:cs="Times New Roman"/>
                  <w:bCs/>
                </w:rPr>
                <w:t xml:space="preserve">this scene from the film </w:t>
              </w:r>
              <w:r w:rsidR="00DE0317" w:rsidRPr="00B746E3">
                <w:rPr>
                  <w:rFonts w:asciiTheme="majorHAnsi" w:eastAsia="Times New Roman" w:hAnsiTheme="majorHAnsi" w:cs="Times New Roman"/>
                  <w:bCs/>
                </w:rPr>
                <w:t>A</w:t>
              </w:r>
              <w:r w:rsidR="00DE0317" w:rsidRPr="00B746E3">
                <w:rPr>
                  <w:rFonts w:asciiTheme="majorHAnsi" w:eastAsia="Times New Roman" w:hAnsiTheme="majorHAnsi" w:cs="Times New Roman"/>
                  <w:bCs/>
                </w:rPr>
                <w:t xml:space="preserve">ll Quiet </w:t>
              </w:r>
              <w:r w:rsidRPr="00B746E3">
                <w:rPr>
                  <w:rFonts w:asciiTheme="majorHAnsi" w:eastAsia="Times New Roman" w:hAnsiTheme="majorHAnsi" w:cs="Times New Roman"/>
                  <w:bCs/>
                </w:rPr>
                <w:t xml:space="preserve"> </w:t>
              </w:r>
              <w:r w:rsidR="00DE0317" w:rsidRPr="00B746E3">
                <w:rPr>
                  <w:rFonts w:asciiTheme="majorHAnsi" w:eastAsia="Times New Roman" w:hAnsiTheme="majorHAnsi" w:cs="Times New Roman"/>
                  <w:bCs/>
                </w:rPr>
                <w:t>on the Western Front</w:t>
              </w:r>
            </w:hyperlink>
            <w:r w:rsidRPr="00B746E3">
              <w:rPr>
                <w:rFonts w:asciiTheme="majorHAnsi" w:eastAsia="Times New Roman" w:hAnsiTheme="majorHAnsi" w:cs="Times New Roman"/>
                <w:sz w:val="24"/>
                <w:szCs w:val="24"/>
              </w:rPr>
              <w:t xml:space="preserve"> (</w:t>
            </w:r>
            <w:r w:rsidR="001F1D98" w:rsidRPr="001F1D98">
              <w:rPr>
                <w:rFonts w:asciiTheme="majorHAnsi" w:eastAsia="Times New Roman" w:hAnsiTheme="majorHAnsi" w:cs="Times New Roman"/>
                <w:sz w:val="24"/>
                <w:szCs w:val="24"/>
                <w:u w:val="single"/>
              </w:rPr>
              <w:t>https://goo.gl/W8U6LG</w:t>
            </w:r>
            <w:r w:rsidRPr="00B746E3">
              <w:rPr>
                <w:rFonts w:asciiTheme="majorHAnsi" w:eastAsia="Times New Roman" w:hAnsiTheme="majorHAnsi" w:cs="Times New Roman"/>
                <w:sz w:val="24"/>
                <w:szCs w:val="24"/>
              </w:rPr>
              <w:t>)</w:t>
            </w:r>
            <w:r w:rsidRPr="00B746E3">
              <w:rPr>
                <w:rFonts w:asciiTheme="majorHAnsi" w:eastAsia="Times New Roman" w:hAnsiTheme="majorHAnsi" w:cs="Times New Roman"/>
                <w:bCs/>
              </w:rPr>
              <w:t xml:space="preserve"> </w:t>
            </w:r>
          </w:p>
          <w:p w:rsidR="00DE0317" w:rsidRPr="00DE0317" w:rsidRDefault="001F1D98" w:rsidP="00B746E3">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Cs/>
                <w:noProof/>
              </w:rPr>
              <w:drawing>
                <wp:anchor distT="0" distB="0" distL="114300" distR="114300" simplePos="0" relativeHeight="251661312" behindDoc="1" locked="0" layoutInCell="1" allowOverlap="1">
                  <wp:simplePos x="0" y="0"/>
                  <wp:positionH relativeFrom="column">
                    <wp:posOffset>8310245</wp:posOffset>
                  </wp:positionH>
                  <wp:positionV relativeFrom="paragraph">
                    <wp:posOffset>-342900</wp:posOffset>
                  </wp:positionV>
                  <wp:extent cx="809625" cy="809625"/>
                  <wp:effectExtent l="19050" t="0" r="9525" b="0"/>
                  <wp:wrapTight wrapText="bothSides">
                    <wp:wrapPolygon edited="0">
                      <wp:start x="-508" y="0"/>
                      <wp:lineTo x="-508" y="21346"/>
                      <wp:lineTo x="21854" y="21346"/>
                      <wp:lineTo x="21854" y="0"/>
                      <wp:lineTo x="-508" y="0"/>
                    </wp:wrapPolygon>
                  </wp:wrapTight>
                  <wp:docPr id="61" name="Picture 61" descr="http://chart.apis.google.com/chart?cht=qr&amp;chs=120x120&amp;choe=UTF-8&amp;chld=H|0&amp;chl=https://goo.gl/W8U6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hart.apis.google.com/chart?cht=qr&amp;chs=120x120&amp;choe=UTF-8&amp;chld=H|0&amp;chl=https://goo.gl/W8U6LG"/>
                          <pic:cNvPicPr>
                            <a:picLocks noChangeAspect="1" noChangeArrowheads="1"/>
                          </pic:cNvPicPr>
                        </pic:nvPicPr>
                        <pic:blipFill>
                          <a:blip r:embed="rId41"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roofErr w:type="gramStart"/>
            <w:r w:rsidR="00DE0317" w:rsidRPr="00DE0317">
              <w:rPr>
                <w:rFonts w:asciiTheme="majorHAnsi" w:eastAsia="Times New Roman" w:hAnsiTheme="majorHAnsi" w:cs="Times New Roman"/>
                <w:bCs/>
              </w:rPr>
              <w:t>then</w:t>
            </w:r>
            <w:proofErr w:type="gramEnd"/>
            <w:r w:rsidR="00DE0317" w:rsidRPr="00DE0317">
              <w:rPr>
                <w:rFonts w:asciiTheme="majorHAnsi" w:eastAsia="Times New Roman" w:hAnsiTheme="majorHAnsi" w:cs="Times New Roman"/>
                <w:bCs/>
              </w:rPr>
              <w:t xml:space="preserve"> analyze the images and text below.</w:t>
            </w:r>
          </w:p>
        </w:tc>
      </w:tr>
      <w:tr w:rsidR="00DE0317" w:rsidRPr="00DE0317" w:rsidTr="00DE031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4276725" cy="4352925"/>
                  <wp:effectExtent l="19050" t="0" r="9525" b="0"/>
                  <wp:docPr id="18" name="Picture 18" descr="https://lh5.googleusercontent.com/UFgSSWwUfxOfj6fnaRMtKrIbpSxE3gHNpcOJPj1BuR_3sJ0STieon1GFUPwj2B9sDgQ0SqXAX9p6anOb4kl4MJQzFQMEjsWau1YuUqL1WvAqBOMyOdZrsb1SjIqMecdFZ-XVAN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UFgSSWwUfxOfj6fnaRMtKrIbpSxE3gHNpcOJPj1BuR_3sJ0STieon1GFUPwj2B9sDgQ0SqXAX9p6anOb4kl4MJQzFQMEjsWau1YuUqL1WvAqBOMyOdZrsb1SjIqMecdFZ-XVAN8j"/>
                          <pic:cNvPicPr>
                            <a:picLocks noChangeAspect="1" noChangeArrowheads="1"/>
                          </pic:cNvPicPr>
                        </pic:nvPicPr>
                        <pic:blipFill>
                          <a:blip r:embed="rId42" cstate="print"/>
                          <a:srcRect/>
                          <a:stretch>
                            <a:fillRect/>
                          </a:stretch>
                        </pic:blipFill>
                        <pic:spPr bwMode="auto">
                          <a:xfrm>
                            <a:off x="0" y="0"/>
                            <a:ext cx="4276725" cy="4352925"/>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20"/>
                <w:szCs w:val="20"/>
              </w:rPr>
              <w:t xml:space="preserve">Illustration from Neil Demarco </w:t>
            </w:r>
            <w:r w:rsidRPr="00DE0317">
              <w:rPr>
                <w:rFonts w:asciiTheme="majorHAnsi" w:eastAsia="Times New Roman" w:hAnsiTheme="majorHAnsi" w:cs="Times New Roman"/>
                <w:i/>
                <w:iCs/>
                <w:color w:val="000000"/>
                <w:sz w:val="20"/>
                <w:szCs w:val="20"/>
              </w:rPr>
              <w:t>The Great War</w:t>
            </w:r>
          </w:p>
          <w:p w:rsidR="00DE0317" w:rsidRPr="00DE0317" w:rsidRDefault="00DE0317" w:rsidP="00DE0317">
            <w:pPr>
              <w:spacing w:after="0" w:line="0" w:lineRule="atLeast"/>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43" w:history="1">
              <w:r w:rsidRPr="00DE0317">
                <w:rPr>
                  <w:rFonts w:asciiTheme="majorHAnsi" w:eastAsia="Times New Roman" w:hAnsiTheme="majorHAnsi" w:cs="Times New Roman"/>
                  <w:color w:val="1155CC"/>
                  <w:sz w:val="12"/>
                  <w:u w:val="single"/>
                </w:rPr>
                <w:t>http://spartacus-educational.com/FWWsapping.htm</w:t>
              </w:r>
            </w:hyperlink>
            <w:r w:rsidRPr="00DE0317">
              <w:rPr>
                <w:rFonts w:asciiTheme="majorHAnsi" w:eastAsia="Times New Roman" w:hAnsiTheme="majorHAnsi" w:cs="Times New Roman"/>
                <w:color w:val="000000"/>
                <w:sz w:val="12"/>
                <w:szCs w:val="12"/>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3467100" cy="4324350"/>
                  <wp:effectExtent l="19050" t="0" r="0" b="0"/>
                  <wp:docPr id="19" name="Picture 19" descr="https://lh4.googleusercontent.com/x4ZV4nUM5HxJq8ru-aIVf0j6fEPnfy2FF5BJQoyVztt7qD6Jpu-6IPjo3eAXdWU2qvR0ZrOxTSYgOYQ-9SOW3v06UwSJZJSZ2G1RR5VS2_9M-ekNHMvTx6yJv5K8Ngz0as1rh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x4ZV4nUM5HxJq8ru-aIVf0j6fEPnfy2FF5BJQoyVztt7qD6Jpu-6IPjo3eAXdWU2qvR0ZrOxTSYgOYQ-9SOW3v06UwSJZJSZ2G1RR5VS2_9M-ekNHMvTx6yJv5K8Ngz0as1rhlcH"/>
                          <pic:cNvPicPr>
                            <a:picLocks noChangeAspect="1" noChangeArrowheads="1"/>
                          </pic:cNvPicPr>
                        </pic:nvPicPr>
                        <pic:blipFill>
                          <a:blip r:embed="rId44" cstate="print"/>
                          <a:srcRect/>
                          <a:stretch>
                            <a:fillRect/>
                          </a:stretch>
                        </pic:blipFill>
                        <pic:spPr bwMode="auto">
                          <a:xfrm>
                            <a:off x="0" y="0"/>
                            <a:ext cx="3467100" cy="4324350"/>
                          </a:xfrm>
                          <a:prstGeom prst="rect">
                            <a:avLst/>
                          </a:prstGeom>
                          <a:noFill/>
                          <a:ln w="9525">
                            <a:noFill/>
                            <a:miter lim="800000"/>
                            <a:headEnd/>
                            <a:tailEnd/>
                          </a:ln>
                        </pic:spPr>
                      </pic:pic>
                    </a:graphicData>
                  </a:graphic>
                </wp:inline>
              </w:drawing>
            </w:r>
          </w:p>
          <w:p w:rsidR="00DE0317" w:rsidRPr="00DE0317" w:rsidRDefault="00DE0317" w:rsidP="00DE0317">
            <w:pPr>
              <w:spacing w:after="0" w:line="0" w:lineRule="atLeas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French soldiers in a trench northwest of Verdun, 1916.</w:t>
            </w:r>
            <w:r w:rsidRPr="00DE0317">
              <w:rPr>
                <w:rFonts w:asciiTheme="majorHAnsi" w:eastAsia="Times New Roman" w:hAnsiTheme="majorHAnsi" w:cs="Times New Roman"/>
                <w:color w:val="252525"/>
                <w:sz w:val="21"/>
                <w:szCs w:val="21"/>
              </w:rPr>
              <w:t xml:space="preserve"> </w:t>
            </w:r>
            <w:hyperlink r:id="rId45" w:history="1">
              <w:r w:rsidRPr="00DE0317">
                <w:rPr>
                  <w:rFonts w:asciiTheme="majorHAnsi" w:eastAsia="Times New Roman" w:hAnsiTheme="majorHAnsi" w:cs="Times New Roman"/>
                  <w:color w:val="1155CC"/>
                  <w:sz w:val="21"/>
                  <w:u w:val="single"/>
                </w:rPr>
                <w:t>https://en.wikipedia.org/wiki/File:French_87th_Regiment_Cote_34_Verdun_1916.jpg</w:t>
              </w:r>
            </w:hyperlink>
            <w:r w:rsidRPr="00DE0317">
              <w:rPr>
                <w:rFonts w:asciiTheme="majorHAnsi" w:eastAsia="Times New Roman" w:hAnsiTheme="majorHAnsi" w:cs="Times New Roman"/>
                <w:color w:val="252525"/>
                <w:sz w:val="21"/>
                <w:szCs w:val="21"/>
              </w:rPr>
              <w:t xml:space="preserve"> </w:t>
            </w:r>
          </w:p>
        </w:tc>
      </w:tr>
    </w:tbl>
    <w:p w:rsidR="00DE0317" w:rsidRPr="00DE0317" w:rsidRDefault="00DE0317" w:rsidP="00DE0317">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8430"/>
        <w:gridCol w:w="6180"/>
      </w:tblGrid>
      <w:tr w:rsidR="00DE0317" w:rsidRPr="00DE0317" w:rsidTr="00DE0317">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4438650" cy="2143125"/>
                  <wp:effectExtent l="19050" t="0" r="0" b="0"/>
                  <wp:docPr id="20" name="Picture 20" descr="https://lh5.googleusercontent.com/UqxH-lWL-L2mwcn_WjxzjwghnSCjuC2iZe0Xq0o3hPhchytxS8D8V_NIQFCf-OrdgQEBDQnCkR34R1sWxbYlAidam7KlITuRk1iSVWkubtkEia0Bov3mMwaFa9ICJt_kpC_yw_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UqxH-lWL-L2mwcn_WjxzjwghnSCjuC2iZe0Xq0o3hPhchytxS8D8V_NIQFCf-OrdgQEBDQnCkR34R1sWxbYlAidam7KlITuRk1iSVWkubtkEia0Bov3mMwaFa9ICJt_kpC_yw_gM"/>
                          <pic:cNvPicPr>
                            <a:picLocks noChangeAspect="1" noChangeArrowheads="1"/>
                          </pic:cNvPicPr>
                        </pic:nvPicPr>
                        <pic:blipFill>
                          <a:blip r:embed="rId46" cstate="print"/>
                          <a:srcRect/>
                          <a:stretch>
                            <a:fillRect/>
                          </a:stretch>
                        </pic:blipFill>
                        <pic:spPr bwMode="auto">
                          <a:xfrm>
                            <a:off x="0" y="0"/>
                            <a:ext cx="4438650" cy="2143125"/>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A ration party of the </w:t>
            </w:r>
            <w:hyperlink r:id="rId47" w:history="1">
              <w:r w:rsidRPr="00DE0317">
                <w:rPr>
                  <w:rFonts w:asciiTheme="majorHAnsi" w:eastAsia="Times New Roman" w:hAnsiTheme="majorHAnsi" w:cs="Times New Roman"/>
                  <w:color w:val="663366"/>
                  <w:sz w:val="20"/>
                </w:rPr>
                <w:t>Royal Irish Rifles</w:t>
              </w:r>
            </w:hyperlink>
            <w:r w:rsidRPr="00DE0317">
              <w:rPr>
                <w:rFonts w:asciiTheme="majorHAnsi" w:eastAsia="Times New Roman" w:hAnsiTheme="majorHAnsi" w:cs="Times New Roman"/>
                <w:color w:val="252525"/>
                <w:sz w:val="20"/>
                <w:szCs w:val="20"/>
              </w:rPr>
              <w:t xml:space="preserve"> in a communication trench during the Battle of the Somme. The date is believed to be 1 July 1916, the first day on the Somme, and the unit is possibly the 1st Battalion, Royal Irish Rifles (25th Brigade, 8th Division). </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 xml:space="preserve">Source: </w:t>
            </w:r>
            <w:hyperlink r:id="rId48" w:history="1">
              <w:r w:rsidRPr="00DE0317">
                <w:rPr>
                  <w:rFonts w:asciiTheme="majorHAnsi" w:eastAsia="Times New Roman" w:hAnsiTheme="majorHAnsi" w:cs="Times New Roman"/>
                  <w:color w:val="1155CC"/>
                  <w:sz w:val="12"/>
                  <w:u w:val="single"/>
                </w:rPr>
                <w:t>https://en.wikipedia.org/wiki/File:Royal_Irish_Rifles_ration_party_Somme_July_1916.jpg</w:t>
              </w:r>
            </w:hyperlink>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3105150" cy="3314700"/>
                  <wp:effectExtent l="19050" t="0" r="0" b="0"/>
                  <wp:docPr id="21" name="Picture 21" descr="https://lh5.googleusercontent.com/-DvJ5Y93wQp9nUVOTb8dMV6j9VcEaK4PbDYqzqKdosTvgIXqWdMFYJV5z5qz-XDczlQJaM8nMPQuWMp0m3Bv7cd6lJLO1ZYfm3UPlZkNSKJ42hlqqnz0zHh4td7pdzctUvOUUV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DvJ5Y93wQp9nUVOTb8dMV6j9VcEaK4PbDYqzqKdosTvgIXqWdMFYJV5z5qz-XDczlQJaM8nMPQuWMp0m3Bv7cd6lJLO1ZYfm3UPlZkNSKJ42hlqqnz0zHh4td7pdzctUvOUUVpu"/>
                          <pic:cNvPicPr>
                            <a:picLocks noChangeAspect="1" noChangeArrowheads="1"/>
                          </pic:cNvPicPr>
                        </pic:nvPicPr>
                        <pic:blipFill>
                          <a:blip r:embed="rId49" cstate="print"/>
                          <a:srcRect/>
                          <a:stretch>
                            <a:fillRect/>
                          </a:stretch>
                        </pic:blipFill>
                        <pic:spPr bwMode="auto">
                          <a:xfrm>
                            <a:off x="0" y="0"/>
                            <a:ext cx="3105150" cy="33147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An aerial reconnaissance photograph of the opposing trenches and no-man's land between </w:t>
            </w:r>
            <w:hyperlink r:id="rId50" w:history="1">
              <w:proofErr w:type="spellStart"/>
              <w:r w:rsidRPr="00DE0317">
                <w:rPr>
                  <w:rFonts w:asciiTheme="majorHAnsi" w:eastAsia="Times New Roman" w:hAnsiTheme="majorHAnsi" w:cs="Times New Roman"/>
                  <w:color w:val="663366"/>
                  <w:sz w:val="20"/>
                </w:rPr>
                <w:t>Loos</w:t>
              </w:r>
              <w:proofErr w:type="spellEnd"/>
            </w:hyperlink>
            <w:r w:rsidRPr="00DE0317">
              <w:rPr>
                <w:rFonts w:asciiTheme="majorHAnsi" w:eastAsia="Times New Roman" w:hAnsiTheme="majorHAnsi" w:cs="Times New Roman"/>
                <w:color w:val="252525"/>
                <w:sz w:val="20"/>
                <w:szCs w:val="20"/>
              </w:rPr>
              <w:t xml:space="preserve"> and </w:t>
            </w:r>
            <w:hyperlink r:id="rId51" w:history="1">
              <w:proofErr w:type="spellStart"/>
              <w:r w:rsidRPr="00DE0317">
                <w:rPr>
                  <w:rFonts w:asciiTheme="majorHAnsi" w:eastAsia="Times New Roman" w:hAnsiTheme="majorHAnsi" w:cs="Times New Roman"/>
                  <w:color w:val="0B0080"/>
                  <w:sz w:val="20"/>
                </w:rPr>
                <w:t>Hulluch</w:t>
              </w:r>
              <w:proofErr w:type="spellEnd"/>
            </w:hyperlink>
            <w:r w:rsidRPr="00DE0317">
              <w:rPr>
                <w:rFonts w:asciiTheme="majorHAnsi" w:eastAsia="Times New Roman" w:hAnsiTheme="majorHAnsi" w:cs="Times New Roman"/>
                <w:color w:val="252525"/>
                <w:sz w:val="20"/>
                <w:szCs w:val="20"/>
              </w:rPr>
              <w:t xml:space="preserve"> in </w:t>
            </w:r>
            <w:hyperlink r:id="rId52" w:history="1">
              <w:r w:rsidRPr="00DE0317">
                <w:rPr>
                  <w:rFonts w:asciiTheme="majorHAnsi" w:eastAsia="Times New Roman" w:hAnsiTheme="majorHAnsi" w:cs="Times New Roman"/>
                  <w:color w:val="0B0080"/>
                  <w:sz w:val="20"/>
                </w:rPr>
                <w:t>Artois</w:t>
              </w:r>
            </w:hyperlink>
            <w:r w:rsidRPr="00DE0317">
              <w:rPr>
                <w:rFonts w:asciiTheme="majorHAnsi" w:eastAsia="Times New Roman" w:hAnsiTheme="majorHAnsi" w:cs="Times New Roman"/>
                <w:color w:val="252525"/>
                <w:sz w:val="20"/>
                <w:szCs w:val="20"/>
              </w:rPr>
              <w:t xml:space="preserve">, France, taken at 7.15 pm, 22 July 1917. German trenches are at the right and </w:t>
            </w:r>
            <w:proofErr w:type="gramStart"/>
            <w:r w:rsidRPr="00DE0317">
              <w:rPr>
                <w:rFonts w:asciiTheme="majorHAnsi" w:eastAsia="Times New Roman" w:hAnsiTheme="majorHAnsi" w:cs="Times New Roman"/>
                <w:color w:val="252525"/>
                <w:sz w:val="20"/>
                <w:szCs w:val="20"/>
              </w:rPr>
              <w:t>bottom,</w:t>
            </w:r>
            <w:proofErr w:type="gramEnd"/>
            <w:r w:rsidRPr="00DE0317">
              <w:rPr>
                <w:rFonts w:asciiTheme="majorHAnsi" w:eastAsia="Times New Roman" w:hAnsiTheme="majorHAnsi" w:cs="Times New Roman"/>
                <w:color w:val="252525"/>
                <w:sz w:val="20"/>
                <w:szCs w:val="20"/>
              </w:rPr>
              <w:t xml:space="preserve"> British trenches are at the top left. The vertical line to the left of center indicates the course of a pre-war road or track.</w:t>
            </w:r>
          </w:p>
          <w:p w:rsidR="00DE0317" w:rsidRPr="00DE0317" w:rsidRDefault="00DE0317" w:rsidP="00DE0317">
            <w:pPr>
              <w:spacing w:after="0" w:line="240" w:lineRule="auto"/>
              <w:jc w:val="right"/>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12"/>
                <w:szCs w:val="12"/>
              </w:rPr>
              <w:t>Source:  </w:t>
            </w:r>
            <w:hyperlink r:id="rId53" w:history="1">
              <w:r w:rsidRPr="00DE0317">
                <w:rPr>
                  <w:rFonts w:asciiTheme="majorHAnsi" w:eastAsia="Times New Roman" w:hAnsiTheme="majorHAnsi" w:cs="Times New Roman"/>
                  <w:color w:val="1155CC"/>
                  <w:sz w:val="12"/>
                  <w:u w:val="single"/>
                </w:rPr>
                <w:t>https://commons.wikimedia.org/wiki/File:Aerial_view_Loos-Hulluch_trench_system_July_1917.jpg</w:t>
              </w:r>
            </w:hyperlink>
            <w:r w:rsidRPr="00DE0317">
              <w:rPr>
                <w:rFonts w:asciiTheme="majorHAnsi" w:eastAsia="Times New Roman" w:hAnsiTheme="majorHAnsi" w:cs="Times New Roman"/>
                <w:color w:val="252525"/>
                <w:sz w:val="12"/>
                <w:szCs w:val="12"/>
              </w:rPr>
              <w:t xml:space="preserve"> </w:t>
            </w:r>
          </w:p>
        </w:tc>
      </w:tr>
      <w:tr w:rsidR="00DE0317" w:rsidRPr="00DE0317" w:rsidTr="00DE0317">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4"/>
                <w:szCs w:val="24"/>
              </w:rPr>
              <w:t>Voices of Soldiers</w:t>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20"/>
                <w:szCs w:val="20"/>
              </w:rPr>
              <w:t xml:space="preserve">“We have been in camp near the wood at </w:t>
            </w:r>
            <w:proofErr w:type="spellStart"/>
            <w:r w:rsidRPr="00DE0317">
              <w:rPr>
                <w:rFonts w:asciiTheme="majorHAnsi" w:eastAsia="Times New Roman" w:hAnsiTheme="majorHAnsi" w:cs="Times New Roman"/>
                <w:color w:val="000000"/>
                <w:sz w:val="20"/>
                <w:szCs w:val="20"/>
              </w:rPr>
              <w:t>Écurie</w:t>
            </w:r>
            <w:proofErr w:type="spellEnd"/>
            <w:r w:rsidRPr="00DE0317">
              <w:rPr>
                <w:rFonts w:asciiTheme="majorHAnsi" w:eastAsia="Times New Roman" w:hAnsiTheme="majorHAnsi" w:cs="Times New Roman"/>
                <w:color w:val="000000"/>
                <w:sz w:val="20"/>
                <w:szCs w:val="20"/>
              </w:rPr>
              <w:t xml:space="preserve"> for some days now and a more miserable existence it would be hard to imagine. There is nothing but unrest and uncertainty and everyone here is absolutely fed up to the teeth.”</w:t>
            </w:r>
          </w:p>
          <w:p w:rsidR="00DE0317" w:rsidRPr="00DE0317" w:rsidRDefault="00DE0317" w:rsidP="00DE0317">
            <w:pPr>
              <w:numPr>
                <w:ilvl w:val="0"/>
                <w:numId w:val="1"/>
              </w:numPr>
              <w:spacing w:after="0" w:line="240" w:lineRule="auto"/>
              <w:ind w:left="1440"/>
              <w:textAlignment w:val="baseline"/>
              <w:rPr>
                <w:rFonts w:asciiTheme="majorHAnsi" w:eastAsia="Times New Roman" w:hAnsiTheme="majorHAnsi" w:cs="Times New Roman"/>
                <w:color w:val="000000"/>
                <w:sz w:val="20"/>
                <w:szCs w:val="20"/>
              </w:rPr>
            </w:pPr>
            <w:r w:rsidRPr="00DE0317">
              <w:rPr>
                <w:rFonts w:asciiTheme="majorHAnsi" w:eastAsia="Times New Roman" w:hAnsiTheme="majorHAnsi" w:cs="Times New Roman"/>
                <w:color w:val="000000"/>
                <w:sz w:val="20"/>
                <w:szCs w:val="20"/>
              </w:rPr>
              <w:t xml:space="preserve">Private Archie </w:t>
            </w:r>
            <w:proofErr w:type="spellStart"/>
            <w:r w:rsidRPr="00DE0317">
              <w:rPr>
                <w:rFonts w:asciiTheme="majorHAnsi" w:eastAsia="Times New Roman" w:hAnsiTheme="majorHAnsi" w:cs="Times New Roman"/>
                <w:color w:val="000000"/>
                <w:sz w:val="20"/>
                <w:szCs w:val="20"/>
              </w:rPr>
              <w:t>Surfleet</w:t>
            </w:r>
            <w:proofErr w:type="spellEnd"/>
            <w:r w:rsidRPr="00DE0317">
              <w:rPr>
                <w:rFonts w:asciiTheme="majorHAnsi" w:eastAsia="Times New Roman" w:hAnsiTheme="majorHAnsi" w:cs="Times New Roman"/>
                <w:color w:val="000000"/>
                <w:sz w:val="20"/>
                <w:szCs w:val="20"/>
              </w:rPr>
              <w:t>, February 8th, 1918</w:t>
            </w:r>
          </w:p>
          <w:p w:rsidR="00DE0317" w:rsidRPr="00DE0317" w:rsidRDefault="00DE0317" w:rsidP="00DE0317">
            <w:pPr>
              <w:spacing w:after="0" w:line="240" w:lineRule="auto"/>
              <w:rPr>
                <w:rFonts w:asciiTheme="majorHAnsi" w:eastAsia="Times New Roman" w:hAnsiTheme="majorHAnsi" w:cs="Times New Roman"/>
                <w:sz w:val="24"/>
                <w:szCs w:val="24"/>
              </w:rPr>
            </w:pP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20"/>
                <w:szCs w:val="20"/>
              </w:rPr>
              <w:t>"Bombardment, barrage, curtain-fire, mines, gas, tanks, machine-guns, hand-grenades — words, words, but they hold the horror of the world.”</w:t>
            </w:r>
          </w:p>
          <w:p w:rsidR="00DE0317" w:rsidRPr="00DE0317" w:rsidRDefault="00DE0317" w:rsidP="00DE0317">
            <w:pPr>
              <w:numPr>
                <w:ilvl w:val="0"/>
                <w:numId w:val="2"/>
              </w:numPr>
              <w:spacing w:after="0" w:line="240" w:lineRule="auto"/>
              <w:ind w:left="1440"/>
              <w:textAlignment w:val="baseline"/>
              <w:rPr>
                <w:rFonts w:asciiTheme="majorHAnsi" w:eastAsia="Times New Roman" w:hAnsiTheme="majorHAnsi" w:cs="Times New Roman"/>
                <w:color w:val="000000"/>
                <w:sz w:val="20"/>
                <w:szCs w:val="20"/>
              </w:rPr>
            </w:pPr>
            <w:r w:rsidRPr="00DE0317">
              <w:rPr>
                <w:rFonts w:asciiTheme="majorHAnsi" w:eastAsia="Times New Roman" w:hAnsiTheme="majorHAnsi" w:cs="Times New Roman"/>
                <w:color w:val="000000"/>
                <w:sz w:val="20"/>
                <w:szCs w:val="20"/>
              </w:rPr>
              <w:t>Erich Maria Remarque, All Quiet on the Western Front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0317" w:rsidRPr="00DE0317" w:rsidRDefault="00DE0317" w:rsidP="00DE0317">
            <w:pPr>
              <w:spacing w:after="0" w:line="240" w:lineRule="auto"/>
              <w:rPr>
                <w:rFonts w:asciiTheme="majorHAnsi" w:eastAsia="Times New Roman" w:hAnsiTheme="majorHAnsi" w:cs="Times New Roman"/>
                <w:sz w:val="24"/>
                <w:szCs w:val="24"/>
              </w:rPr>
            </w:pPr>
          </w:p>
        </w:tc>
      </w:tr>
      <w:tr w:rsidR="00DE0317" w:rsidRPr="00DE0317" w:rsidTr="00DE0317">
        <w:trPr>
          <w:trHeight w:val="40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252525"/>
                <w:sz w:val="20"/>
                <w:szCs w:val="20"/>
              </w:rPr>
              <w:drawing>
                <wp:inline distT="0" distB="0" distL="0" distR="0">
                  <wp:extent cx="8715375" cy="1981200"/>
                  <wp:effectExtent l="19050" t="0" r="9525" b="0"/>
                  <wp:docPr id="22" name="Picture 22" descr="https://lh5.googleusercontent.com/_f4RL47QGOnazPsjlrOJGEV3Kti6NPokRrwRVUujp3Q_J1zAaTNODhYUFM8uESdxKEDJZ7_Ogp75cDqy8WamVEU9MEKUR9_VkbUrEiksM7wUiSAQ0rv1P631whjZmMAZ-ZK5L_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_f4RL47QGOnazPsjlrOJGEV3Kti6NPokRrwRVUujp3Q_J1zAaTNODhYUFM8uESdxKEDJZ7_Ogp75cDqy8WamVEU9MEKUR9_VkbUrEiksM7wUiSAQ0rv1P631whjZmMAZ-ZK5L_8L"/>
                          <pic:cNvPicPr>
                            <a:picLocks noChangeAspect="1" noChangeArrowheads="1"/>
                          </pic:cNvPicPr>
                        </pic:nvPicPr>
                        <pic:blipFill>
                          <a:blip r:embed="rId54" cstate="print"/>
                          <a:srcRect/>
                          <a:stretch>
                            <a:fillRect/>
                          </a:stretch>
                        </pic:blipFill>
                        <pic:spPr bwMode="auto">
                          <a:xfrm>
                            <a:off x="0" y="0"/>
                            <a:ext cx="8715375" cy="1981200"/>
                          </a:xfrm>
                          <a:prstGeom prst="rect">
                            <a:avLst/>
                          </a:prstGeom>
                          <a:noFill/>
                          <a:ln w="9525">
                            <a:noFill/>
                            <a:miter lim="800000"/>
                            <a:headEnd/>
                            <a:tailEnd/>
                          </a:ln>
                        </pic:spPr>
                      </pic:pic>
                    </a:graphicData>
                  </a:graphic>
                </wp:inline>
              </w:drawing>
            </w: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color w:val="252525"/>
                <w:sz w:val="20"/>
                <w:szCs w:val="20"/>
              </w:rPr>
              <w:t xml:space="preserve">No Man’s Land, Flanders Field, France, 1919. </w:t>
            </w:r>
            <w:r w:rsidRPr="00DE0317">
              <w:rPr>
                <w:rFonts w:asciiTheme="majorHAnsi" w:eastAsia="Times New Roman" w:hAnsiTheme="majorHAnsi" w:cs="Times New Roman"/>
                <w:color w:val="252525"/>
                <w:sz w:val="12"/>
                <w:szCs w:val="12"/>
              </w:rPr>
              <w:t xml:space="preserve">Source: </w:t>
            </w:r>
            <w:hyperlink r:id="rId55" w:history="1">
              <w:r w:rsidRPr="00DE0317">
                <w:rPr>
                  <w:rFonts w:asciiTheme="majorHAnsi" w:eastAsia="Times New Roman" w:hAnsiTheme="majorHAnsi" w:cs="Times New Roman"/>
                  <w:color w:val="1155CC"/>
                  <w:sz w:val="12"/>
                  <w:u w:val="single"/>
                </w:rPr>
                <w:t>https://en.wikipedia.org/wiki/File:No-man%27s-land-flanders-field.jpg</w:t>
              </w:r>
            </w:hyperlink>
            <w:r w:rsidRPr="00DE0317">
              <w:rPr>
                <w:rFonts w:asciiTheme="majorHAnsi" w:eastAsia="Times New Roman" w:hAnsiTheme="majorHAnsi" w:cs="Times New Roman"/>
                <w:color w:val="252525"/>
                <w:sz w:val="12"/>
                <w:szCs w:val="12"/>
              </w:rPr>
              <w:t xml:space="preserve"> </w:t>
            </w:r>
          </w:p>
        </w:tc>
      </w:tr>
    </w:tbl>
    <w:p w:rsidR="00DE0317" w:rsidRPr="00DE0317" w:rsidRDefault="00DE0317" w:rsidP="001F1D98">
      <w:pPr>
        <w:spacing w:after="0" w:line="240" w:lineRule="auto"/>
        <w:jc w:val="center"/>
        <w:rPr>
          <w:rFonts w:asciiTheme="majorHAnsi" w:eastAsia="Times New Roman" w:hAnsiTheme="majorHAnsi" w:cs="Times New Roman"/>
          <w:sz w:val="44"/>
          <w:szCs w:val="24"/>
        </w:rPr>
      </w:pPr>
      <w:r w:rsidRPr="00DE0317">
        <w:rPr>
          <w:rFonts w:asciiTheme="majorHAnsi" w:eastAsia="Times New Roman" w:hAnsiTheme="majorHAnsi" w:cs="Times New Roman"/>
          <w:b/>
          <w:bCs/>
          <w:color w:val="000000"/>
          <w:sz w:val="48"/>
          <w:szCs w:val="28"/>
        </w:rPr>
        <w:lastRenderedPageBreak/>
        <w:t>Formative Assessment Task</w:t>
      </w:r>
    </w:p>
    <w:tbl>
      <w:tblPr>
        <w:tblW w:w="0" w:type="auto"/>
        <w:tblCellMar>
          <w:top w:w="15" w:type="dxa"/>
          <w:left w:w="15" w:type="dxa"/>
          <w:bottom w:w="15" w:type="dxa"/>
          <w:right w:w="15" w:type="dxa"/>
        </w:tblCellMar>
        <w:tblLook w:val="04A0"/>
      </w:tblPr>
      <w:tblGrid>
        <w:gridCol w:w="7305"/>
        <w:gridCol w:w="7305"/>
      </w:tblGrid>
      <w:tr w:rsidR="00DE0317" w:rsidRPr="00DE0317" w:rsidTr="00331B98">
        <w:trPr>
          <w:trHeight w:val="420"/>
        </w:trPr>
        <w:tc>
          <w:tcPr>
            <w:tcW w:w="7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1F1D98">
            <w:pPr>
              <w:spacing w:after="0" w:line="240" w:lineRule="auto"/>
              <w:jc w:val="center"/>
              <w:rPr>
                <w:rFonts w:asciiTheme="majorHAnsi" w:eastAsia="Times New Roman" w:hAnsiTheme="majorHAnsi" w:cs="Times New Roman"/>
                <w:sz w:val="40"/>
                <w:szCs w:val="24"/>
                <w:u w:val="single"/>
              </w:rPr>
            </w:pPr>
            <w:r w:rsidRPr="00DE0317">
              <w:rPr>
                <w:rFonts w:asciiTheme="majorHAnsi" w:eastAsia="Times New Roman" w:hAnsiTheme="majorHAnsi" w:cs="Times New Roman"/>
                <w:b/>
                <w:bCs/>
                <w:color w:val="000000"/>
                <w:sz w:val="40"/>
                <w:szCs w:val="24"/>
                <w:u w:val="single"/>
              </w:rPr>
              <w:t>Napoleonic Wars</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Location:</w:t>
            </w:r>
            <w:r w:rsidRPr="00DE0317">
              <w:rPr>
                <w:rFonts w:asciiTheme="majorHAnsi" w:eastAsia="Times New Roman" w:hAnsiTheme="majorHAnsi" w:cs="Times New Roman"/>
                <w:color w:val="000000"/>
              </w:rPr>
              <w:t xml:space="preserve"> Europe</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Dates:</w:t>
            </w:r>
            <w:r w:rsidRPr="00DE0317">
              <w:rPr>
                <w:rFonts w:asciiTheme="majorHAnsi" w:eastAsia="Times New Roman" w:hAnsiTheme="majorHAnsi" w:cs="Times New Roman"/>
                <w:color w:val="000000"/>
              </w:rPr>
              <w:t xml:space="preserve"> 1803-1815</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Deaths:</w:t>
            </w:r>
            <w:r w:rsidRPr="00DE0317">
              <w:rPr>
                <w:rFonts w:asciiTheme="majorHAnsi" w:eastAsia="Times New Roman" w:hAnsiTheme="majorHAnsi" w:cs="Times New Roman"/>
                <w:color w:val="000000"/>
              </w:rPr>
              <w:t xml:space="preserve"> 3,500,000 - 6,000,000</w:t>
            </w:r>
          </w:p>
        </w:tc>
        <w:tc>
          <w:tcPr>
            <w:tcW w:w="7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1F1D98">
            <w:pPr>
              <w:spacing w:after="0" w:line="240" w:lineRule="auto"/>
              <w:jc w:val="center"/>
              <w:rPr>
                <w:rFonts w:asciiTheme="majorHAnsi" w:eastAsia="Times New Roman" w:hAnsiTheme="majorHAnsi" w:cs="Times New Roman"/>
                <w:sz w:val="40"/>
                <w:szCs w:val="24"/>
                <w:u w:val="single"/>
              </w:rPr>
            </w:pPr>
            <w:r w:rsidRPr="00DE0317">
              <w:rPr>
                <w:rFonts w:asciiTheme="majorHAnsi" w:eastAsia="Times New Roman" w:hAnsiTheme="majorHAnsi" w:cs="Times New Roman"/>
                <w:b/>
                <w:bCs/>
                <w:color w:val="000000"/>
                <w:sz w:val="40"/>
                <w:szCs w:val="24"/>
                <w:u w:val="single"/>
              </w:rPr>
              <w:t>World War I</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Location:</w:t>
            </w:r>
            <w:r w:rsidRPr="00DE0317">
              <w:rPr>
                <w:rFonts w:asciiTheme="majorHAnsi" w:eastAsia="Times New Roman" w:hAnsiTheme="majorHAnsi" w:cs="Times New Roman"/>
                <w:color w:val="000000"/>
              </w:rPr>
              <w:t xml:space="preserve"> Worldwide, but mostly in Europe</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Dates:</w:t>
            </w:r>
            <w:r w:rsidRPr="00DE0317">
              <w:rPr>
                <w:rFonts w:asciiTheme="majorHAnsi" w:eastAsia="Times New Roman" w:hAnsiTheme="majorHAnsi" w:cs="Times New Roman"/>
                <w:color w:val="000000"/>
              </w:rPr>
              <w:t xml:space="preserve"> 1914-1918</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Deaths:</w:t>
            </w:r>
            <w:r w:rsidRPr="00DE0317">
              <w:rPr>
                <w:rFonts w:asciiTheme="majorHAnsi" w:eastAsia="Times New Roman" w:hAnsiTheme="majorHAnsi" w:cs="Times New Roman"/>
                <w:color w:val="000000"/>
              </w:rPr>
              <w:t xml:space="preserve"> 20,000,000</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56" w:history="1">
              <w:r w:rsidRPr="00DE0317">
                <w:rPr>
                  <w:rFonts w:asciiTheme="majorHAnsi" w:eastAsia="Times New Roman" w:hAnsiTheme="majorHAnsi" w:cs="Times New Roman"/>
                  <w:color w:val="1155CC"/>
                  <w:sz w:val="12"/>
                  <w:u w:val="single"/>
                </w:rPr>
                <w:t>https://en.wikipedia.org/wiki/List_of_wars_by_death_toll</w:t>
              </w:r>
            </w:hyperlink>
          </w:p>
        </w:tc>
      </w:tr>
      <w:tr w:rsidR="00DE0317" w:rsidRPr="00DE0317" w:rsidTr="00331B98">
        <w:trPr>
          <w:trHeight w:val="420"/>
        </w:trPr>
        <w:tc>
          <w:tcPr>
            <w:tcW w:w="7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3352800" cy="2743200"/>
                  <wp:effectExtent l="19050" t="0" r="0" b="0"/>
                  <wp:docPr id="23" name="Picture 23" descr="Screen Shot 2015-12-29 at 12.5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5-12-29 at 12.57.00 PM.png"/>
                          <pic:cNvPicPr>
                            <a:picLocks noChangeAspect="1" noChangeArrowheads="1"/>
                          </pic:cNvPicPr>
                        </pic:nvPicPr>
                        <pic:blipFill>
                          <a:blip r:embed="rId5" cstate="print"/>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252525"/>
                <w:sz w:val="24"/>
                <w:szCs w:val="24"/>
                <w:shd w:val="clear" w:color="auto" w:fill="F9F9F9"/>
              </w:rPr>
              <w:t>Detailed section of a painting of Battle of Moscow, 7th September 1812, during the Napoleonic Wars.</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 </w:t>
            </w:r>
            <w:hyperlink r:id="rId57" w:history="1">
              <w:r w:rsidRPr="00DE0317">
                <w:rPr>
                  <w:rFonts w:asciiTheme="majorHAnsi" w:eastAsia="Times New Roman" w:hAnsiTheme="majorHAnsi" w:cs="Times New Roman"/>
                  <w:color w:val="1155CC"/>
                  <w:sz w:val="12"/>
                  <w:u w:val="single"/>
                </w:rPr>
                <w:t>https://commons.wikimedia.org/wiki/File:Battle_of_Borodino_1812.png</w:t>
              </w:r>
            </w:hyperlink>
            <w:r w:rsidRPr="00DE0317">
              <w:rPr>
                <w:rFonts w:asciiTheme="majorHAnsi" w:eastAsia="Times New Roman" w:hAnsiTheme="majorHAnsi" w:cs="Times New Roman"/>
                <w:color w:val="000000"/>
                <w:sz w:val="12"/>
                <w:szCs w:val="12"/>
              </w:rPr>
              <w:t xml:space="preserve"> (click for a more detailed image)</w:t>
            </w:r>
          </w:p>
        </w:tc>
        <w:tc>
          <w:tcPr>
            <w:tcW w:w="7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noProof/>
                <w:color w:val="000000"/>
              </w:rPr>
              <w:drawing>
                <wp:inline distT="0" distB="0" distL="0" distR="0">
                  <wp:extent cx="3286125" cy="2705100"/>
                  <wp:effectExtent l="19050" t="0" r="9525" b="0"/>
                  <wp:docPr id="24" name="Picture 24" descr="https://docs.google.com/a/homercentral.org/drawings/d/s3TGC4dr7Xu4BYWIlz0XpTA/image?w=345&amp;h=28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a/homercentral.org/drawings/d/s3TGC4dr7Xu4BYWIlz0XpTA/image?w=345&amp;h=284&amp;rev=1&amp;ac=1"/>
                          <pic:cNvPicPr>
                            <a:picLocks noChangeAspect="1" noChangeArrowheads="1"/>
                          </pic:cNvPicPr>
                        </pic:nvPicPr>
                        <pic:blipFill>
                          <a:blip r:embed="rId58" cstate="print"/>
                          <a:srcRect/>
                          <a:stretch>
                            <a:fillRect/>
                          </a:stretch>
                        </pic:blipFill>
                        <pic:spPr bwMode="auto">
                          <a:xfrm>
                            <a:off x="0" y="0"/>
                            <a:ext cx="3286125" cy="2705100"/>
                          </a:xfrm>
                          <a:prstGeom prst="rect">
                            <a:avLst/>
                          </a:prstGeom>
                          <a:noFill/>
                          <a:ln w="9525">
                            <a:noFill/>
                            <a:miter lim="800000"/>
                            <a:headEnd/>
                            <a:tailEnd/>
                          </a:ln>
                        </pic:spPr>
                      </pic:pic>
                    </a:graphicData>
                  </a:graphic>
                </wp:inline>
              </w:drawing>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sz w:val="24"/>
                <w:szCs w:val="24"/>
              </w:rPr>
              <w:t>Images of warfare during WWI (1914-1918).</w:t>
            </w:r>
          </w:p>
          <w:p w:rsidR="00DE0317" w:rsidRPr="00DE0317" w:rsidRDefault="00DE0317" w:rsidP="001F1D98">
            <w:pPr>
              <w:spacing w:after="0" w:line="240" w:lineRule="auto"/>
              <w:jc w:val="center"/>
              <w:rPr>
                <w:rFonts w:asciiTheme="majorHAnsi" w:eastAsia="Times New Roman" w:hAnsiTheme="majorHAnsi" w:cs="Times New Roman"/>
                <w:sz w:val="24"/>
                <w:szCs w:val="24"/>
              </w:rPr>
            </w:pPr>
            <w:r w:rsidRPr="00DE0317">
              <w:rPr>
                <w:rFonts w:asciiTheme="majorHAnsi" w:eastAsia="Times New Roman" w:hAnsiTheme="majorHAnsi" w:cs="Times New Roman"/>
                <w:color w:val="000000"/>
                <w:sz w:val="12"/>
                <w:szCs w:val="12"/>
              </w:rPr>
              <w:t xml:space="preserve">Sources: </w:t>
            </w:r>
            <w:hyperlink r:id="rId59" w:history="1">
              <w:r w:rsidRPr="00DE0317">
                <w:rPr>
                  <w:rFonts w:asciiTheme="majorHAnsi" w:eastAsia="Times New Roman" w:hAnsiTheme="majorHAnsi" w:cs="Times New Roman"/>
                  <w:color w:val="1155CC"/>
                  <w:sz w:val="12"/>
                  <w:u w:val="single"/>
                </w:rPr>
                <w:t>https://commons.wikimedia.org/wiki/File:Vickers_IWW.jpg</w:t>
              </w:r>
            </w:hyperlink>
            <w:r w:rsidRPr="00DE0317">
              <w:rPr>
                <w:rFonts w:asciiTheme="majorHAnsi" w:eastAsia="Times New Roman" w:hAnsiTheme="majorHAnsi" w:cs="Times New Roman"/>
                <w:color w:val="000000"/>
                <w:sz w:val="12"/>
                <w:szCs w:val="12"/>
              </w:rPr>
              <w:t xml:space="preserve">; </w:t>
            </w:r>
            <w:hyperlink r:id="rId60" w:history="1">
              <w:r w:rsidRPr="00DE0317">
                <w:rPr>
                  <w:rFonts w:asciiTheme="majorHAnsi" w:eastAsia="Times New Roman" w:hAnsiTheme="majorHAnsi" w:cs="Times New Roman"/>
                  <w:color w:val="1155CC"/>
                  <w:sz w:val="12"/>
                  <w:u w:val="single"/>
                </w:rPr>
                <w:t>https://commons.wikimedia.org/wiki/File:Australian_infantry_small_box_respirators_Ypres_1917.jpg</w:t>
              </w:r>
            </w:hyperlink>
            <w:r w:rsidRPr="00DE0317">
              <w:rPr>
                <w:rFonts w:asciiTheme="majorHAnsi" w:eastAsia="Times New Roman" w:hAnsiTheme="majorHAnsi" w:cs="Times New Roman"/>
                <w:color w:val="000000"/>
                <w:sz w:val="12"/>
                <w:szCs w:val="12"/>
              </w:rPr>
              <w:t xml:space="preserve">; </w:t>
            </w:r>
            <w:hyperlink r:id="rId61" w:history="1">
              <w:r w:rsidRPr="00DE0317">
                <w:rPr>
                  <w:rFonts w:asciiTheme="majorHAnsi" w:eastAsia="Times New Roman" w:hAnsiTheme="majorHAnsi" w:cs="Times New Roman"/>
                  <w:color w:val="1155CC"/>
                  <w:sz w:val="12"/>
                  <w:u w:val="single"/>
                </w:rPr>
                <w:t>https://en.wikipedia.org/wiki/File:British_Mark_I_male_tank_Somme_25_September_1916.jpg</w:t>
              </w:r>
            </w:hyperlink>
            <w:r w:rsidRPr="00DE0317">
              <w:rPr>
                <w:rFonts w:asciiTheme="majorHAnsi" w:eastAsia="Times New Roman" w:hAnsiTheme="majorHAnsi" w:cs="Times New Roman"/>
                <w:color w:val="000000"/>
                <w:sz w:val="12"/>
                <w:szCs w:val="12"/>
              </w:rPr>
              <w:t xml:space="preserve">; </w:t>
            </w:r>
            <w:hyperlink r:id="rId62" w:history="1">
              <w:r w:rsidRPr="00DE0317">
                <w:rPr>
                  <w:rFonts w:asciiTheme="majorHAnsi" w:eastAsia="Times New Roman" w:hAnsiTheme="majorHAnsi" w:cs="Times New Roman"/>
                  <w:color w:val="1155CC"/>
                  <w:sz w:val="12"/>
                  <w:u w:val="single"/>
                </w:rPr>
                <w:t>https://en.wikipedia.org/wiki/File:The_Battle_of_the_Somme,_July-november_1916_Q1308.jpg</w:t>
              </w:r>
            </w:hyperlink>
          </w:p>
        </w:tc>
      </w:tr>
    </w:tbl>
    <w:p w:rsidR="00DE0317" w:rsidRPr="00DE0317" w:rsidRDefault="00DE0317" w:rsidP="00DE0317">
      <w:pPr>
        <w:spacing w:after="0" w:line="240" w:lineRule="auto"/>
        <w:rPr>
          <w:rFonts w:asciiTheme="majorHAnsi" w:eastAsia="Times New Roman" w:hAnsiTheme="majorHAnsi" w:cs="Times New Roman"/>
          <w:sz w:val="24"/>
          <w:szCs w:val="24"/>
        </w:rPr>
      </w:pPr>
    </w:p>
    <w:p w:rsidR="00DE0317" w:rsidRPr="00DE0317" w:rsidRDefault="00DE0317" w:rsidP="00DE0317">
      <w:pPr>
        <w:spacing w:after="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b/>
          <w:bCs/>
          <w:color w:val="222222"/>
          <w:sz w:val="24"/>
          <w:szCs w:val="24"/>
        </w:rPr>
        <w:t>Directions: After examining all of the documents and the statistics above, complete the task below.</w:t>
      </w:r>
    </w:p>
    <w:tbl>
      <w:tblPr>
        <w:tblW w:w="0" w:type="auto"/>
        <w:tblCellMar>
          <w:top w:w="15" w:type="dxa"/>
          <w:left w:w="15" w:type="dxa"/>
          <w:bottom w:w="15" w:type="dxa"/>
          <w:right w:w="15" w:type="dxa"/>
        </w:tblCellMar>
        <w:tblLook w:val="04A0"/>
      </w:tblPr>
      <w:tblGrid>
        <w:gridCol w:w="762"/>
        <w:gridCol w:w="13833"/>
      </w:tblGrid>
      <w:tr w:rsidR="00DE0317" w:rsidRPr="00DE0317" w:rsidTr="00331B98">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E0317" w:rsidRPr="00DE0317" w:rsidRDefault="00DE0317" w:rsidP="00DE0317">
            <w:pPr>
              <w:spacing w:after="0" w:line="0" w:lineRule="atLeast"/>
              <w:rPr>
                <w:rFonts w:asciiTheme="majorHAnsi" w:eastAsia="Times New Roman" w:hAnsiTheme="majorHAnsi" w:cs="Times New Roman"/>
                <w:sz w:val="24"/>
                <w:szCs w:val="24"/>
              </w:rPr>
            </w:pPr>
            <w:r w:rsidRPr="00DE0317">
              <w:rPr>
                <w:rFonts w:asciiTheme="majorHAnsi" w:eastAsia="Times New Roman" w:hAnsiTheme="majorHAnsi" w:cs="Times New Roman"/>
                <w:b/>
                <w:bCs/>
                <w:color w:val="000000"/>
              </w:rPr>
              <w:t>Task:</w:t>
            </w:r>
          </w:p>
        </w:tc>
        <w:tc>
          <w:tcPr>
            <w:tcW w:w="13833"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E0317" w:rsidRPr="00DE0317" w:rsidRDefault="00DE0317" w:rsidP="00DE0317">
            <w:pPr>
              <w:spacing w:after="0" w:line="0" w:lineRule="atLeast"/>
              <w:rPr>
                <w:rFonts w:asciiTheme="majorHAnsi" w:eastAsia="Times New Roman" w:hAnsiTheme="majorHAnsi" w:cs="Times New Roman"/>
                <w:sz w:val="24"/>
                <w:szCs w:val="24"/>
              </w:rPr>
            </w:pPr>
            <w:r w:rsidRPr="00DE0317">
              <w:rPr>
                <w:rFonts w:asciiTheme="majorHAnsi" w:eastAsia="Times New Roman" w:hAnsiTheme="majorHAnsi" w:cs="Times New Roman"/>
                <w:color w:val="000000"/>
              </w:rPr>
              <w:t xml:space="preserve">Using information from the documents and your knowledge of global history, write a response in which you </w:t>
            </w:r>
          </w:p>
        </w:tc>
      </w:tr>
      <w:tr w:rsidR="00DE0317" w:rsidRPr="00DE0317" w:rsidTr="00331B98">
        <w:tc>
          <w:tcPr>
            <w:tcW w:w="0" w:type="auto"/>
            <w:tcBorders>
              <w:top w:val="single" w:sz="6" w:space="0" w:color="FFFFFF"/>
              <w:left w:val="single" w:sz="6" w:space="0" w:color="FFFFFF"/>
              <w:bottom w:val="single" w:sz="6" w:space="0" w:color="FFFFFF"/>
              <w:right w:val="single" w:sz="6" w:space="0" w:color="000000"/>
            </w:tcBorders>
            <w:tcMar>
              <w:top w:w="105" w:type="dxa"/>
              <w:left w:w="105" w:type="dxa"/>
              <w:bottom w:w="105" w:type="dxa"/>
              <w:right w:w="105" w:type="dxa"/>
            </w:tcMar>
            <w:hideMark/>
          </w:tcPr>
          <w:p w:rsidR="00DE0317" w:rsidRPr="00DE0317" w:rsidRDefault="00DE0317" w:rsidP="00DE0317">
            <w:pPr>
              <w:spacing w:after="0" w:line="240" w:lineRule="auto"/>
              <w:rPr>
                <w:rFonts w:asciiTheme="majorHAnsi" w:eastAsia="Times New Roman" w:hAnsiTheme="majorHAnsi" w:cs="Times New Roman"/>
                <w:sz w:val="1"/>
                <w:szCs w:val="24"/>
              </w:rPr>
            </w:pPr>
          </w:p>
        </w:tc>
        <w:tc>
          <w:tcPr>
            <w:tcW w:w="138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E0317" w:rsidRPr="00DE0317" w:rsidRDefault="00DE0317" w:rsidP="00DE0317">
            <w:pPr>
              <w:numPr>
                <w:ilvl w:val="0"/>
                <w:numId w:val="3"/>
              </w:numPr>
              <w:spacing w:after="0" w:line="240" w:lineRule="auto"/>
              <w:textAlignment w:val="baseline"/>
              <w:rPr>
                <w:rFonts w:asciiTheme="majorHAnsi" w:eastAsia="Times New Roman" w:hAnsiTheme="majorHAnsi" w:cs="Times New Roman"/>
                <w:color w:val="000000"/>
              </w:rPr>
            </w:pPr>
            <w:r w:rsidRPr="00DE0317">
              <w:rPr>
                <w:rFonts w:asciiTheme="majorHAnsi" w:eastAsia="Times New Roman" w:hAnsiTheme="majorHAnsi" w:cs="Times New Roman"/>
                <w:color w:val="000000"/>
              </w:rPr>
              <w:t xml:space="preserve">Identify </w:t>
            </w:r>
            <w:r w:rsidRPr="00DE0317">
              <w:rPr>
                <w:rFonts w:asciiTheme="majorHAnsi" w:eastAsia="Times New Roman" w:hAnsiTheme="majorHAnsi" w:cs="Times New Roman"/>
                <w:b/>
                <w:bCs/>
                <w:i/>
                <w:iCs/>
                <w:color w:val="000000"/>
              </w:rPr>
              <w:t>three</w:t>
            </w:r>
            <w:r w:rsidRPr="00DE0317">
              <w:rPr>
                <w:rFonts w:asciiTheme="majorHAnsi" w:eastAsia="Times New Roman" w:hAnsiTheme="majorHAnsi" w:cs="Times New Roman"/>
                <w:color w:val="000000"/>
              </w:rPr>
              <w:t xml:space="preserve"> reasons why there were more deaths in WWI than in the Napoleonic Wars</w:t>
            </w:r>
          </w:p>
          <w:p w:rsidR="00DE0317" w:rsidRPr="00DE0317" w:rsidRDefault="00DE0317" w:rsidP="00DE0317">
            <w:pPr>
              <w:numPr>
                <w:ilvl w:val="0"/>
                <w:numId w:val="3"/>
              </w:numPr>
              <w:spacing w:after="0" w:line="0" w:lineRule="atLeast"/>
              <w:textAlignment w:val="baseline"/>
              <w:rPr>
                <w:rFonts w:asciiTheme="majorHAnsi" w:eastAsia="Times New Roman" w:hAnsiTheme="majorHAnsi" w:cs="Times New Roman"/>
                <w:color w:val="000000"/>
              </w:rPr>
            </w:pPr>
            <w:r w:rsidRPr="00DE0317">
              <w:rPr>
                <w:rFonts w:asciiTheme="majorHAnsi" w:eastAsia="Times New Roman" w:hAnsiTheme="majorHAnsi" w:cs="Times New Roman"/>
                <w:color w:val="000000"/>
              </w:rPr>
              <w:t>Explain why/how these three reasons resulted in more deaths in WWI than in the Napoleonic Wars</w:t>
            </w:r>
          </w:p>
        </w:tc>
      </w:tr>
    </w:tbl>
    <w:p w:rsidR="00DE0317" w:rsidRPr="001F1D98" w:rsidRDefault="00DE0317" w:rsidP="001F1D98">
      <w:pPr>
        <w:spacing w:after="240" w:line="240" w:lineRule="auto"/>
        <w:rPr>
          <w:rFonts w:asciiTheme="majorHAnsi" w:eastAsia="Times New Roman" w:hAnsiTheme="majorHAnsi" w:cs="Times New Roman"/>
          <w:sz w:val="24"/>
          <w:szCs w:val="24"/>
        </w:rPr>
      </w:pPr>
      <w:r w:rsidRPr="00DE0317">
        <w:rPr>
          <w:rFonts w:asciiTheme="majorHAnsi" w:eastAsia="Times New Roman" w:hAnsiTheme="majorHAnsi" w:cs="Times New Roman"/>
          <w:sz w:val="24"/>
          <w:szCs w:val="24"/>
        </w:rPr>
        <w:br/>
      </w:r>
      <w:r w:rsidRPr="00DE0317">
        <w:rPr>
          <w:rFonts w:asciiTheme="majorHAnsi" w:eastAsia="Times New Roman" w:hAnsiTheme="majorHAnsi" w:cs="Times New Roman"/>
          <w:sz w:val="24"/>
          <w:szCs w:val="24"/>
        </w:rPr>
        <w:br/>
      </w:r>
      <w:r w:rsidRPr="00DE0317">
        <w:rPr>
          <w:rFonts w:asciiTheme="majorHAnsi" w:eastAsia="Times New Roman" w:hAnsiTheme="majorHAnsi" w:cs="Times New Roman"/>
          <w:sz w:val="24"/>
          <w:szCs w:val="24"/>
        </w:rPr>
        <w:br/>
      </w:r>
      <w:r w:rsidRPr="00DE0317">
        <w:rPr>
          <w:rFonts w:asciiTheme="majorHAnsi" w:eastAsia="Times New Roman" w:hAnsiTheme="majorHAnsi" w:cs="Times New Roman"/>
          <w:sz w:val="24"/>
          <w:szCs w:val="24"/>
        </w:rPr>
        <w:br/>
      </w:r>
    </w:p>
    <w:sectPr w:rsidR="00DE0317" w:rsidRPr="001F1D98" w:rsidSect="00DE0317">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01DA5"/>
    <w:multiLevelType w:val="multilevel"/>
    <w:tmpl w:val="FA9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D5111E"/>
    <w:multiLevelType w:val="multilevel"/>
    <w:tmpl w:val="B6B8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63AE1"/>
    <w:multiLevelType w:val="multilevel"/>
    <w:tmpl w:val="094E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E0317"/>
    <w:rsid w:val="001F1D98"/>
    <w:rsid w:val="002D5C06"/>
    <w:rsid w:val="00331B98"/>
    <w:rsid w:val="007E206B"/>
    <w:rsid w:val="00B746E3"/>
    <w:rsid w:val="00DE0317"/>
    <w:rsid w:val="00FB0C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031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0317"/>
    <w:rPr>
      <w:color w:val="0000FF"/>
      <w:u w:val="single"/>
    </w:rPr>
  </w:style>
  <w:style w:type="paragraph" w:styleId="BalloonText">
    <w:name w:val="Balloon Text"/>
    <w:basedOn w:val="Normal"/>
    <w:link w:val="BalloonTextChar"/>
    <w:uiPriority w:val="99"/>
    <w:semiHidden/>
    <w:unhideWhenUsed/>
    <w:rsid w:val="00DE0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3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0248916">
      <w:bodyDiv w:val="1"/>
      <w:marLeft w:val="0"/>
      <w:marRight w:val="0"/>
      <w:marTop w:val="0"/>
      <w:marBottom w:val="0"/>
      <w:divBdr>
        <w:top w:val="none" w:sz="0" w:space="0" w:color="auto"/>
        <w:left w:val="none" w:sz="0" w:space="0" w:color="auto"/>
        <w:bottom w:val="none" w:sz="0" w:space="0" w:color="auto"/>
        <w:right w:val="none" w:sz="0" w:space="0" w:color="auto"/>
      </w:divBdr>
      <w:divsChild>
        <w:div w:id="786119289">
          <w:marLeft w:val="0"/>
          <w:marRight w:val="0"/>
          <w:marTop w:val="0"/>
          <w:marBottom w:val="0"/>
          <w:divBdr>
            <w:top w:val="none" w:sz="0" w:space="0" w:color="auto"/>
            <w:left w:val="none" w:sz="0" w:space="0" w:color="auto"/>
            <w:bottom w:val="none" w:sz="0" w:space="0" w:color="auto"/>
            <w:right w:val="none" w:sz="0" w:space="0" w:color="auto"/>
          </w:divBdr>
        </w:div>
        <w:div w:id="1449593014">
          <w:marLeft w:val="0"/>
          <w:marRight w:val="0"/>
          <w:marTop w:val="0"/>
          <w:marBottom w:val="0"/>
          <w:divBdr>
            <w:top w:val="none" w:sz="0" w:space="0" w:color="auto"/>
            <w:left w:val="none" w:sz="0" w:space="0" w:color="auto"/>
            <w:bottom w:val="none" w:sz="0" w:space="0" w:color="auto"/>
            <w:right w:val="none" w:sz="0" w:space="0" w:color="auto"/>
          </w:divBdr>
        </w:div>
        <w:div w:id="930507006">
          <w:marLeft w:val="0"/>
          <w:marRight w:val="0"/>
          <w:marTop w:val="0"/>
          <w:marBottom w:val="0"/>
          <w:divBdr>
            <w:top w:val="none" w:sz="0" w:space="0" w:color="auto"/>
            <w:left w:val="none" w:sz="0" w:space="0" w:color="auto"/>
            <w:bottom w:val="none" w:sz="0" w:space="0" w:color="auto"/>
            <w:right w:val="none" w:sz="0" w:space="0" w:color="auto"/>
          </w:divBdr>
        </w:div>
        <w:div w:id="303198467">
          <w:marLeft w:val="0"/>
          <w:marRight w:val="0"/>
          <w:marTop w:val="0"/>
          <w:marBottom w:val="0"/>
          <w:divBdr>
            <w:top w:val="none" w:sz="0" w:space="0" w:color="auto"/>
            <w:left w:val="none" w:sz="0" w:space="0" w:color="auto"/>
            <w:bottom w:val="none" w:sz="0" w:space="0" w:color="auto"/>
            <w:right w:val="none" w:sz="0" w:space="0" w:color="auto"/>
          </w:divBdr>
        </w:div>
        <w:div w:id="960458790">
          <w:marLeft w:val="0"/>
          <w:marRight w:val="0"/>
          <w:marTop w:val="0"/>
          <w:marBottom w:val="0"/>
          <w:divBdr>
            <w:top w:val="none" w:sz="0" w:space="0" w:color="auto"/>
            <w:left w:val="none" w:sz="0" w:space="0" w:color="auto"/>
            <w:bottom w:val="none" w:sz="0" w:space="0" w:color="auto"/>
            <w:right w:val="none" w:sz="0" w:space="0" w:color="auto"/>
          </w:divBdr>
        </w:div>
        <w:div w:id="344866875">
          <w:marLeft w:val="0"/>
          <w:marRight w:val="0"/>
          <w:marTop w:val="0"/>
          <w:marBottom w:val="0"/>
          <w:divBdr>
            <w:top w:val="none" w:sz="0" w:space="0" w:color="auto"/>
            <w:left w:val="none" w:sz="0" w:space="0" w:color="auto"/>
            <w:bottom w:val="none" w:sz="0" w:space="0" w:color="auto"/>
            <w:right w:val="none" w:sz="0" w:space="0" w:color="auto"/>
          </w:divBdr>
        </w:div>
        <w:div w:id="478810522">
          <w:marLeft w:val="0"/>
          <w:marRight w:val="0"/>
          <w:marTop w:val="0"/>
          <w:marBottom w:val="0"/>
          <w:divBdr>
            <w:top w:val="none" w:sz="0" w:space="0" w:color="auto"/>
            <w:left w:val="none" w:sz="0" w:space="0" w:color="auto"/>
            <w:bottom w:val="none" w:sz="0" w:space="0" w:color="auto"/>
            <w:right w:val="none" w:sz="0" w:space="0" w:color="auto"/>
          </w:divBdr>
        </w:div>
        <w:div w:id="1563910895">
          <w:marLeft w:val="0"/>
          <w:marRight w:val="0"/>
          <w:marTop w:val="0"/>
          <w:marBottom w:val="0"/>
          <w:divBdr>
            <w:top w:val="none" w:sz="0" w:space="0" w:color="auto"/>
            <w:left w:val="none" w:sz="0" w:space="0" w:color="auto"/>
            <w:bottom w:val="none" w:sz="0" w:space="0" w:color="auto"/>
            <w:right w:val="none" w:sz="0" w:space="0" w:color="auto"/>
          </w:divBdr>
        </w:div>
        <w:div w:id="2069573153">
          <w:marLeft w:val="2685"/>
          <w:marRight w:val="0"/>
          <w:marTop w:val="0"/>
          <w:marBottom w:val="0"/>
          <w:divBdr>
            <w:top w:val="none" w:sz="0" w:space="0" w:color="auto"/>
            <w:left w:val="none" w:sz="0" w:space="0" w:color="auto"/>
            <w:bottom w:val="none" w:sz="0" w:space="0" w:color="auto"/>
            <w:right w:val="none" w:sz="0" w:space="0" w:color="auto"/>
          </w:divBdr>
        </w:div>
        <w:div w:id="782766044">
          <w:marLeft w:val="0"/>
          <w:marRight w:val="0"/>
          <w:marTop w:val="0"/>
          <w:marBottom w:val="0"/>
          <w:divBdr>
            <w:top w:val="none" w:sz="0" w:space="0" w:color="auto"/>
            <w:left w:val="none" w:sz="0" w:space="0" w:color="auto"/>
            <w:bottom w:val="none" w:sz="0" w:space="0" w:color="auto"/>
            <w:right w:val="none" w:sz="0" w:space="0" w:color="auto"/>
          </w:divBdr>
        </w:div>
        <w:div w:id="136647601">
          <w:marLeft w:val="0"/>
          <w:marRight w:val="0"/>
          <w:marTop w:val="0"/>
          <w:marBottom w:val="0"/>
          <w:divBdr>
            <w:top w:val="none" w:sz="0" w:space="0" w:color="auto"/>
            <w:left w:val="none" w:sz="0" w:space="0" w:color="auto"/>
            <w:bottom w:val="none" w:sz="0" w:space="0" w:color="auto"/>
            <w:right w:val="none" w:sz="0" w:space="0" w:color="auto"/>
          </w:divBdr>
        </w:div>
        <w:div w:id="1950045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ewworldencyclopedia.org/entry/Total_war" TargetMode="External"/><Relationship Id="rId26" Type="http://schemas.openxmlformats.org/officeDocument/2006/relationships/image" Target="media/image11.png"/><Relationship Id="rId39" Type="http://schemas.openxmlformats.org/officeDocument/2006/relationships/hyperlink" Target="https://goo.gl/WTOQa5" TargetMode="External"/><Relationship Id="rId21" Type="http://schemas.openxmlformats.org/officeDocument/2006/relationships/image" Target="media/image8.png"/><Relationship Id="rId34" Type="http://schemas.openxmlformats.org/officeDocument/2006/relationships/hyperlink" Target="https://commons.wikimedia.org/wiki/File:AlbatDIII.jpg" TargetMode="External"/><Relationship Id="rId42" Type="http://schemas.openxmlformats.org/officeDocument/2006/relationships/image" Target="media/image18.png"/><Relationship Id="rId47" Type="http://schemas.openxmlformats.org/officeDocument/2006/relationships/hyperlink" Target="https://en.wikipedia.org/wiki/Royal_Irish_Rifles" TargetMode="External"/><Relationship Id="rId50" Type="http://schemas.openxmlformats.org/officeDocument/2006/relationships/hyperlink" Target="https://en.wikipedia.org/wiki/Loos,_Nord" TargetMode="External"/><Relationship Id="rId55" Type="http://schemas.openxmlformats.org/officeDocument/2006/relationships/hyperlink" Target="https://en.wikipedia.org/wiki/File:No-man%27s-land-flanders-field.jpg"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File:Cartridge_cases_at_Woolwich_Arsenal_1918_IWM_Q_27848.jpg" TargetMode="External"/><Relationship Id="rId20" Type="http://schemas.openxmlformats.org/officeDocument/2006/relationships/hyperlink" Target="https://commons.wikimedia.org/wiki/File:Passchendaele_aerial_view.jpg" TargetMode="External"/><Relationship Id="rId29" Type="http://schemas.openxmlformats.org/officeDocument/2006/relationships/hyperlink" Target="https://commons.wikimedia.org/wiki/File:Mustard_gas_burns.jpg" TargetMode="External"/><Relationship Id="rId41" Type="http://schemas.openxmlformats.org/officeDocument/2006/relationships/image" Target="media/image17.png"/><Relationship Id="rId54" Type="http://schemas.openxmlformats.org/officeDocument/2006/relationships/image" Target="media/image22.png"/><Relationship Id="rId62" Type="http://schemas.openxmlformats.org/officeDocument/2006/relationships/hyperlink" Target="https://en.wikipedia.org/wiki/File:The_Battle_of_the_Somme,_July-november_1916_Q1308.jpg" TargetMode="External"/><Relationship Id="rId1" Type="http://schemas.openxmlformats.org/officeDocument/2006/relationships/numbering" Target="numbering.xml"/><Relationship Id="rId6" Type="http://schemas.openxmlformats.org/officeDocument/2006/relationships/hyperlink" Target="https://commons.wikimedia.org/wiki/File:Battle_of_Borodino_1812.png" TargetMode="External"/><Relationship Id="rId11" Type="http://schemas.openxmlformats.org/officeDocument/2006/relationships/hyperlink" Target="https://en.wikipedia.org/wiki/File:The_Battle_of_the_Somme,_July-november_1916_Q1308.jpg" TargetMode="External"/><Relationship Id="rId24" Type="http://schemas.openxmlformats.org/officeDocument/2006/relationships/hyperlink" Target="http://www.wdl.org/en/item/581/" TargetMode="External"/><Relationship Id="rId32" Type="http://schemas.openxmlformats.org/officeDocument/2006/relationships/hyperlink" Target="https://en.wikipedia.org/wiki/File:British_WWI_Submarine_HMS_R3.JPG" TargetMode="External"/><Relationship Id="rId37" Type="http://schemas.openxmlformats.org/officeDocument/2006/relationships/image" Target="media/image16.png"/><Relationship Id="rId40" Type="http://schemas.openxmlformats.org/officeDocument/2006/relationships/hyperlink" Target="https://www.youtube.com/watch?v=AI7m8TDBH2I" TargetMode="External"/><Relationship Id="rId45" Type="http://schemas.openxmlformats.org/officeDocument/2006/relationships/hyperlink" Target="https://en.wikipedia.org/wiki/File:French_87th_Regiment_Cote_34_Verdun_1916.jpg" TargetMode="External"/><Relationship Id="rId53" Type="http://schemas.openxmlformats.org/officeDocument/2006/relationships/hyperlink" Target="https://commons.wikimedia.org/wiki/File:Aerial_view_Loos-Hulluch_trench_system_July_1917.jpg" TargetMode="External"/><Relationship Id="rId58"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en.wikipedia.org/wiki/File:Canadian_tank_and_soldiers_Vimy_1917.jpg" TargetMode="External"/><Relationship Id="rId49" Type="http://schemas.openxmlformats.org/officeDocument/2006/relationships/image" Target="media/image21.png"/><Relationship Id="rId57" Type="http://schemas.openxmlformats.org/officeDocument/2006/relationships/hyperlink" Target="https://commons.wikimedia.org/wiki/File:Battle_of_Borodino_1812.png" TargetMode="External"/><Relationship Id="rId61" Type="http://schemas.openxmlformats.org/officeDocument/2006/relationships/hyperlink" Target="https://en.wikipedia.org/wiki/File:British_Mark_I_male_tank_Somme_25_September_1916.jpg" TargetMode="External"/><Relationship Id="rId10" Type="http://schemas.openxmlformats.org/officeDocument/2006/relationships/hyperlink" Target="https://en.wikipedia.org/wiki/File:British_Mark_I_male_tank_Somme_25_September_1916.jp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hyperlink" Target="https://commons.wikimedia.org/wiki/W" TargetMode="External"/><Relationship Id="rId60" Type="http://schemas.openxmlformats.org/officeDocument/2006/relationships/hyperlink" Target="https://commons.wikimedia.org/wiki/File:Australian_infantry_small_box_respirators_Ypres_1917.jpg" TargetMode="External"/><Relationship Id="rId4" Type="http://schemas.openxmlformats.org/officeDocument/2006/relationships/webSettings" Target="webSettings.xml"/><Relationship Id="rId9" Type="http://schemas.openxmlformats.org/officeDocument/2006/relationships/hyperlink" Target="https://commons.wikimedia.org/wiki/File:Australian_infantry_small_box_respirators_Ypres_1917.jpg" TargetMode="External"/><Relationship Id="rId14" Type="http://schemas.openxmlformats.org/officeDocument/2006/relationships/hyperlink" Target="https://en.wikipedia.org/wiki/Economic_history_of_World_War_I" TargetMode="External"/><Relationship Id="rId22" Type="http://schemas.openxmlformats.org/officeDocument/2006/relationships/hyperlink" Target="https://en.wikipedia.org/wiki/File:Affiche-guerre_Femmes-au-travail.jpg" TargetMode="External"/><Relationship Id="rId27" Type="http://schemas.openxmlformats.org/officeDocument/2006/relationships/hyperlink" Target="https://en.wikipedia.org/wiki/File:Vickers_IWW.jpg" TargetMode="External"/><Relationship Id="rId30" Type="http://schemas.openxmlformats.org/officeDocument/2006/relationships/hyperlink" Target="http://www.newworldencyclopedia.org/entry/Chemical_warfare" TargetMode="External"/><Relationship Id="rId35" Type="http://schemas.openxmlformats.org/officeDocument/2006/relationships/image" Target="media/image15.png"/><Relationship Id="rId43" Type="http://schemas.openxmlformats.org/officeDocument/2006/relationships/hyperlink" Target="http://spartacus-educational.com/FWWsapping.htm" TargetMode="External"/><Relationship Id="rId48" Type="http://schemas.openxmlformats.org/officeDocument/2006/relationships/hyperlink" Target="https://en.wikipedia.org/wiki/File:Royal_Irish_Rifles_ration_party_Somme_July_1916.jpg" TargetMode="External"/><Relationship Id="rId56" Type="http://schemas.openxmlformats.org/officeDocument/2006/relationships/hyperlink" Target="https://en.wikipedia.org/wiki/List_of_wars_by_death_toll" TargetMode="External"/><Relationship Id="rId64" Type="http://schemas.openxmlformats.org/officeDocument/2006/relationships/theme" Target="theme/theme1.xml"/><Relationship Id="rId8" Type="http://schemas.openxmlformats.org/officeDocument/2006/relationships/hyperlink" Target="https://commons.wikimedia.org/wiki/File:Vickers_IWW.jpg" TargetMode="External"/><Relationship Id="rId51" Type="http://schemas.openxmlformats.org/officeDocument/2006/relationships/hyperlink" Target="https://commons.wikimedia.org/wiki/W"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history.com/topics/world-war-i/world-war-i-history/videos/life-in-a-trench" TargetMode="External"/><Relationship Id="rId46" Type="http://schemas.openxmlformats.org/officeDocument/2006/relationships/image" Target="media/image20.png"/><Relationship Id="rId59" Type="http://schemas.openxmlformats.org/officeDocument/2006/relationships/hyperlink" Target="https://commons.wikimedia.org/wiki/File:Vickers_IW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8</Pages>
  <Words>1863</Words>
  <Characters>10623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2017-01-30T18:24:00Z</dcterms:created>
  <dcterms:modified xsi:type="dcterms:W3CDTF">2017-01-30T19:11:00Z</dcterms:modified>
</cp:coreProperties>
</file>